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19" w:rsidRPr="00D90767" w:rsidRDefault="00B40419" w:rsidP="00B40419">
      <w:pPr>
        <w:jc w:val="both"/>
        <w:rPr>
          <w:b/>
          <w:smallCaps/>
          <w:sz w:val="28"/>
          <w:szCs w:val="28"/>
        </w:rPr>
      </w:pPr>
      <w:bookmarkStart w:id="0" w:name="_GoBack"/>
      <w:bookmarkEnd w:id="0"/>
      <w:r w:rsidRPr="00D90767">
        <w:rPr>
          <w:b/>
          <w:smallCaps/>
          <w:sz w:val="28"/>
          <w:szCs w:val="28"/>
        </w:rPr>
        <w:t xml:space="preserve">4.6.3. </w:t>
      </w:r>
      <w:r w:rsidR="00A07A02" w:rsidRPr="00D90767">
        <w:rPr>
          <w:b/>
          <w:smallCaps/>
          <w:sz w:val="28"/>
          <w:szCs w:val="28"/>
        </w:rPr>
        <w:t>Promieniowanie</w:t>
      </w:r>
      <w:r w:rsidRPr="00D90767">
        <w:rPr>
          <w:b/>
          <w:smallCaps/>
          <w:sz w:val="28"/>
          <w:szCs w:val="28"/>
        </w:rPr>
        <w:t xml:space="preserve"> niejonizujące – harmonogram realizacji programu</w:t>
      </w:r>
    </w:p>
    <w:p w:rsidR="00B40419" w:rsidRPr="00D90767" w:rsidRDefault="00B40419" w:rsidP="00B40419">
      <w:pPr>
        <w:rPr>
          <w:sz w:val="28"/>
          <w:szCs w:val="28"/>
        </w:rPr>
      </w:pPr>
    </w:p>
    <w:p w:rsidR="00B40419" w:rsidRPr="00D90767" w:rsidRDefault="00B40419" w:rsidP="00B40419">
      <w:pPr>
        <w:rPr>
          <w:sz w:val="28"/>
          <w:szCs w:val="28"/>
        </w:rPr>
      </w:pPr>
    </w:p>
    <w:p w:rsidR="00B40419" w:rsidRPr="00D90767" w:rsidRDefault="00A07A02" w:rsidP="00B40419">
      <w:pPr>
        <w:pStyle w:val="Zwykytekst"/>
        <w:jc w:val="both"/>
        <w:rPr>
          <w:rFonts w:ascii="Times New Roman" w:hAnsi="Times New Roman"/>
          <w:b/>
          <w:smallCaps/>
          <w:sz w:val="28"/>
          <w:szCs w:val="28"/>
        </w:rPr>
      </w:pPr>
      <w:r w:rsidRPr="00D90767">
        <w:rPr>
          <w:rFonts w:ascii="Times New Roman" w:hAnsi="Times New Roman"/>
          <w:b/>
          <w:smallCaps/>
          <w:sz w:val="28"/>
          <w:szCs w:val="28"/>
        </w:rPr>
        <w:t>Zadania</w:t>
      </w:r>
      <w:r w:rsidR="00B40419" w:rsidRPr="00D90767">
        <w:rPr>
          <w:rFonts w:ascii="Times New Roman" w:hAnsi="Times New Roman"/>
          <w:b/>
          <w:smallCaps/>
          <w:sz w:val="28"/>
          <w:szCs w:val="28"/>
        </w:rPr>
        <w:t xml:space="preserve"> krótkookresowe i długookresowe</w:t>
      </w:r>
    </w:p>
    <w:tbl>
      <w:tblPr>
        <w:tblW w:w="13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4"/>
        <w:gridCol w:w="2126"/>
        <w:gridCol w:w="1133"/>
        <w:gridCol w:w="1418"/>
        <w:gridCol w:w="1395"/>
        <w:gridCol w:w="2007"/>
        <w:gridCol w:w="1395"/>
        <w:gridCol w:w="731"/>
        <w:gridCol w:w="851"/>
        <w:gridCol w:w="850"/>
        <w:gridCol w:w="992"/>
      </w:tblGrid>
      <w:tr w:rsidR="00CF6513" w:rsidRPr="00D90767" w:rsidTr="00CF6513">
        <w:trPr>
          <w:trHeight w:val="807"/>
          <w:jc w:val="center"/>
        </w:trPr>
        <w:tc>
          <w:tcPr>
            <w:tcW w:w="534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L.p.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Nazwa zadania</w:t>
            </w:r>
          </w:p>
        </w:tc>
        <w:tc>
          <w:tcPr>
            <w:tcW w:w="1133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Planowany termin rozpoczęcia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Planowany termin zakończenia</w:t>
            </w:r>
          </w:p>
        </w:tc>
        <w:tc>
          <w:tcPr>
            <w:tcW w:w="1395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Jednostka odpowiedzialna</w:t>
            </w:r>
          </w:p>
        </w:tc>
        <w:tc>
          <w:tcPr>
            <w:tcW w:w="2007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Planowane efekty ekonomiczne</w:t>
            </w:r>
          </w:p>
        </w:tc>
        <w:tc>
          <w:tcPr>
            <w:tcW w:w="1395" w:type="dxa"/>
            <w:shd w:val="pct10" w:color="auto" w:fill="auto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Planowane koszty ogółem [pln] tys.</w:t>
            </w:r>
          </w:p>
        </w:tc>
        <w:tc>
          <w:tcPr>
            <w:tcW w:w="731" w:type="dxa"/>
            <w:shd w:val="pct10" w:color="auto" w:fill="auto"/>
            <w:vAlign w:val="center"/>
          </w:tcPr>
          <w:p w:rsidR="00CF6513" w:rsidRPr="00D90767" w:rsidRDefault="00A07A02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UE</w:t>
            </w:r>
            <w:r w:rsidR="00CF6513" w:rsidRPr="00D90767">
              <w:rPr>
                <w:b/>
                <w:smallCaps/>
              </w:rPr>
              <w:t xml:space="preserve"> (</w:t>
            </w:r>
            <w:r w:rsidRPr="00D90767">
              <w:rPr>
                <w:b/>
                <w:smallCaps/>
              </w:rPr>
              <w:t>PLN</w:t>
            </w:r>
            <w:r w:rsidR="00CF6513" w:rsidRPr="00D90767">
              <w:rPr>
                <w:b/>
                <w:smallCaps/>
              </w:rPr>
              <w:t>)</w:t>
            </w:r>
          </w:p>
        </w:tc>
        <w:tc>
          <w:tcPr>
            <w:tcW w:w="851" w:type="dxa"/>
            <w:shd w:val="pct10" w:color="auto" w:fill="auto"/>
            <w:vAlign w:val="center"/>
          </w:tcPr>
          <w:p w:rsidR="00CF6513" w:rsidRPr="00D90767" w:rsidRDefault="00A07A02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proofErr w:type="spellStart"/>
            <w:r w:rsidRPr="00D90767">
              <w:rPr>
                <w:b/>
                <w:smallCaps/>
              </w:rPr>
              <w:t>Nfoś</w:t>
            </w:r>
            <w:proofErr w:type="spellEnd"/>
            <w:r w:rsidR="00CF6513" w:rsidRPr="00D90767">
              <w:rPr>
                <w:b/>
                <w:smallCaps/>
              </w:rPr>
              <w:t xml:space="preserve"> (</w:t>
            </w:r>
            <w:r w:rsidRPr="00D90767">
              <w:rPr>
                <w:b/>
                <w:smallCaps/>
              </w:rPr>
              <w:t>PLN</w:t>
            </w:r>
            <w:r w:rsidR="00CF6513" w:rsidRPr="00D90767">
              <w:rPr>
                <w:b/>
                <w:smallCaps/>
              </w:rPr>
              <w:t>)</w:t>
            </w:r>
          </w:p>
        </w:tc>
        <w:tc>
          <w:tcPr>
            <w:tcW w:w="850" w:type="dxa"/>
            <w:shd w:val="pct10" w:color="auto" w:fill="auto"/>
            <w:vAlign w:val="center"/>
          </w:tcPr>
          <w:p w:rsidR="00CF6513" w:rsidRPr="00D90767" w:rsidRDefault="00A07A02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Wnoś</w:t>
            </w:r>
            <w:r w:rsidR="00CF6513" w:rsidRPr="00D90767">
              <w:rPr>
                <w:b/>
                <w:smallCaps/>
              </w:rPr>
              <w:t xml:space="preserve"> (</w:t>
            </w:r>
            <w:r w:rsidRPr="00D90767">
              <w:rPr>
                <w:b/>
                <w:smallCaps/>
              </w:rPr>
              <w:t>PLN</w:t>
            </w:r>
            <w:r w:rsidR="00CF6513" w:rsidRPr="00D90767">
              <w:rPr>
                <w:b/>
                <w:smallCaps/>
              </w:rPr>
              <w:t>)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CF6513" w:rsidRPr="00D90767" w:rsidRDefault="00A07A02" w:rsidP="001A6649">
            <w:pPr>
              <w:tabs>
                <w:tab w:val="num" w:pos="709"/>
              </w:tabs>
              <w:spacing w:before="120"/>
              <w:jc w:val="center"/>
              <w:rPr>
                <w:b/>
                <w:smallCaps/>
              </w:rPr>
            </w:pPr>
            <w:r w:rsidRPr="00D90767">
              <w:rPr>
                <w:b/>
                <w:smallCaps/>
              </w:rPr>
              <w:t>Środki</w:t>
            </w:r>
            <w:r w:rsidR="00CF6513" w:rsidRPr="00D90767">
              <w:rPr>
                <w:b/>
                <w:smallCaps/>
              </w:rPr>
              <w:t xml:space="preserve"> własne</w:t>
            </w:r>
          </w:p>
        </w:tc>
      </w:tr>
      <w:tr w:rsidR="00CF6513" w:rsidRPr="00D90767" w:rsidTr="00CF6513">
        <w:trPr>
          <w:gridAfter w:val="10"/>
          <w:wAfter w:w="12898" w:type="dxa"/>
          <w:cantSplit/>
          <w:trHeight w:val="380"/>
          <w:jc w:val="center"/>
        </w:trPr>
        <w:tc>
          <w:tcPr>
            <w:tcW w:w="534" w:type="dxa"/>
            <w:shd w:val="pct10" w:color="auto" w:fill="FFFFFF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  <w:rPr>
                <w:b/>
              </w:rPr>
            </w:pPr>
          </w:p>
        </w:tc>
      </w:tr>
      <w:tr w:rsidR="00CF6513" w:rsidRPr="00D90767" w:rsidTr="00CF6513">
        <w:trPr>
          <w:trHeight w:val="1910"/>
          <w:jc w:val="center"/>
        </w:trPr>
        <w:tc>
          <w:tcPr>
            <w:tcW w:w="534" w:type="dxa"/>
            <w:vAlign w:val="center"/>
          </w:tcPr>
          <w:p w:rsidR="00CF6513" w:rsidRPr="00D90767" w:rsidRDefault="00CF6513" w:rsidP="001A6649">
            <w:pPr>
              <w:tabs>
                <w:tab w:val="num" w:pos="709"/>
              </w:tabs>
              <w:spacing w:before="120"/>
              <w:jc w:val="center"/>
            </w:pPr>
            <w:r w:rsidRPr="00D90767">
              <w:t>1.</w:t>
            </w:r>
          </w:p>
        </w:tc>
        <w:tc>
          <w:tcPr>
            <w:tcW w:w="2126" w:type="dxa"/>
            <w:vAlign w:val="center"/>
          </w:tcPr>
          <w:p w:rsidR="00CF6513" w:rsidRPr="00D90767" w:rsidRDefault="00CF6513" w:rsidP="001A6649">
            <w:r w:rsidRPr="00D90767">
              <w:t>Stworzenie systemu monitoringu środowiska ze względu na promieniowanie niejonizujące</w:t>
            </w:r>
          </w:p>
        </w:tc>
        <w:tc>
          <w:tcPr>
            <w:tcW w:w="1133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2003</w:t>
            </w:r>
          </w:p>
        </w:tc>
        <w:tc>
          <w:tcPr>
            <w:tcW w:w="1418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2015</w:t>
            </w:r>
          </w:p>
        </w:tc>
        <w:tc>
          <w:tcPr>
            <w:tcW w:w="1395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Urząd Wojewódzki</w:t>
            </w:r>
          </w:p>
        </w:tc>
        <w:tc>
          <w:tcPr>
            <w:tcW w:w="2007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Wyznaczenie terenów o przekroczonej wartości dopuszczalnego poziomu promieniowania niejonizującego</w:t>
            </w:r>
          </w:p>
        </w:tc>
        <w:tc>
          <w:tcPr>
            <w:tcW w:w="1395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50-100</w:t>
            </w:r>
          </w:p>
        </w:tc>
        <w:tc>
          <w:tcPr>
            <w:tcW w:w="731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-</w:t>
            </w:r>
          </w:p>
        </w:tc>
        <w:tc>
          <w:tcPr>
            <w:tcW w:w="851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-</w:t>
            </w:r>
          </w:p>
        </w:tc>
        <w:tc>
          <w:tcPr>
            <w:tcW w:w="850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-</w:t>
            </w:r>
          </w:p>
        </w:tc>
        <w:tc>
          <w:tcPr>
            <w:tcW w:w="992" w:type="dxa"/>
            <w:vAlign w:val="center"/>
          </w:tcPr>
          <w:p w:rsidR="00CF6513" w:rsidRPr="00D90767" w:rsidRDefault="00CF6513" w:rsidP="001A6649">
            <w:pPr>
              <w:jc w:val="center"/>
            </w:pPr>
            <w:r w:rsidRPr="00D90767">
              <w:t>X</w:t>
            </w:r>
          </w:p>
        </w:tc>
      </w:tr>
      <w:tr w:rsidR="00CF6513" w:rsidRPr="00D90767" w:rsidTr="00CF6513">
        <w:trPr>
          <w:cantSplit/>
          <w:trHeight w:val="300"/>
          <w:jc w:val="center"/>
        </w:trPr>
        <w:tc>
          <w:tcPr>
            <w:tcW w:w="8613" w:type="dxa"/>
            <w:gridSpan w:val="6"/>
            <w:shd w:val="pct20" w:color="auto" w:fill="auto"/>
            <w:vAlign w:val="center"/>
          </w:tcPr>
          <w:p w:rsidR="00CF6513" w:rsidRPr="00D90767" w:rsidRDefault="00CF6513" w:rsidP="001A6649">
            <w:pPr>
              <w:pStyle w:val="Nagwek2"/>
              <w:rPr>
                <w:rFonts w:ascii="Times New Roman" w:hAnsi="Times New Roman"/>
                <w:sz w:val="20"/>
              </w:rPr>
            </w:pPr>
            <w:r w:rsidRPr="00D90767">
              <w:rPr>
                <w:rFonts w:ascii="Times New Roman" w:hAnsi="Times New Roman"/>
                <w:sz w:val="20"/>
              </w:rPr>
              <w:t>suma</w:t>
            </w:r>
          </w:p>
        </w:tc>
        <w:tc>
          <w:tcPr>
            <w:tcW w:w="1395" w:type="dxa"/>
            <w:shd w:val="pct20" w:color="auto" w:fill="auto"/>
            <w:vAlign w:val="center"/>
          </w:tcPr>
          <w:p w:rsidR="00CF6513" w:rsidRPr="00D90767" w:rsidRDefault="00CF6513" w:rsidP="001A6649">
            <w:pPr>
              <w:jc w:val="center"/>
              <w:rPr>
                <w:b/>
              </w:rPr>
            </w:pPr>
            <w:r w:rsidRPr="00D90767">
              <w:rPr>
                <w:b/>
              </w:rPr>
              <w:t>50-100</w:t>
            </w:r>
          </w:p>
        </w:tc>
        <w:tc>
          <w:tcPr>
            <w:tcW w:w="731" w:type="dxa"/>
            <w:shd w:val="pct20" w:color="auto" w:fill="auto"/>
            <w:vAlign w:val="center"/>
          </w:tcPr>
          <w:p w:rsidR="00CF6513" w:rsidRPr="00D90767" w:rsidRDefault="00CF6513" w:rsidP="001A6649"/>
        </w:tc>
        <w:tc>
          <w:tcPr>
            <w:tcW w:w="851" w:type="dxa"/>
            <w:shd w:val="pct20" w:color="auto" w:fill="auto"/>
            <w:vAlign w:val="center"/>
          </w:tcPr>
          <w:p w:rsidR="00CF6513" w:rsidRPr="00D90767" w:rsidRDefault="00CF6513" w:rsidP="001A6649"/>
        </w:tc>
        <w:tc>
          <w:tcPr>
            <w:tcW w:w="850" w:type="dxa"/>
            <w:shd w:val="pct20" w:color="auto" w:fill="auto"/>
            <w:vAlign w:val="center"/>
          </w:tcPr>
          <w:p w:rsidR="00CF6513" w:rsidRPr="00D90767" w:rsidRDefault="00CF6513" w:rsidP="001A6649"/>
        </w:tc>
        <w:tc>
          <w:tcPr>
            <w:tcW w:w="992" w:type="dxa"/>
            <w:shd w:val="pct20" w:color="auto" w:fill="auto"/>
            <w:vAlign w:val="center"/>
          </w:tcPr>
          <w:p w:rsidR="00CF6513" w:rsidRPr="00D90767" w:rsidRDefault="00CF6513" w:rsidP="001A6649"/>
        </w:tc>
      </w:tr>
    </w:tbl>
    <w:p w:rsidR="00B40419" w:rsidRPr="00D90767" w:rsidRDefault="00B40419" w:rsidP="00B40419">
      <w:pPr>
        <w:jc w:val="both"/>
      </w:pPr>
    </w:p>
    <w:p w:rsidR="00E61897" w:rsidRPr="00D90767" w:rsidRDefault="00CF6513">
      <w:r w:rsidRPr="00D90767">
        <w:t>Uwaga:</w:t>
      </w:r>
      <w:r w:rsidR="00601770" w:rsidRPr="00D90767">
        <w:t xml:space="preserve"> Zadanie nie zostało zrealizowane.</w:t>
      </w:r>
    </w:p>
    <w:p w:rsidR="00CF6513" w:rsidRPr="00D90767" w:rsidRDefault="00CF6513" w:rsidP="00CF6513">
      <w:pPr>
        <w:spacing w:line="276" w:lineRule="auto"/>
        <w:jc w:val="both"/>
      </w:pPr>
      <w:r w:rsidRPr="00D90767">
        <w:t>W</w:t>
      </w:r>
      <w:r w:rsidR="00A67DDA" w:rsidRPr="00D90767">
        <w:t>prowadzono</w:t>
      </w:r>
      <w:r w:rsidRPr="00D90767">
        <w:t xml:space="preserve"> do planów zagospo</w:t>
      </w:r>
      <w:r w:rsidR="00A67DDA" w:rsidRPr="00D90767">
        <w:t>darowania przestrzennego uchwalanych przez Radę Miejską w Sieradzu</w:t>
      </w:r>
      <w:r w:rsidR="001B6AE7" w:rsidRPr="00D90767">
        <w:t xml:space="preserve"> zapisów poświęconych</w:t>
      </w:r>
      <w:r w:rsidR="00A67DDA" w:rsidRPr="00D90767">
        <w:t xml:space="preserve"> </w:t>
      </w:r>
      <w:r w:rsidRPr="00D90767">
        <w:t>ochronie przed polami elektromagnetycznymi:</w:t>
      </w:r>
    </w:p>
    <w:p w:rsidR="00CF6513" w:rsidRPr="00D90767" w:rsidRDefault="00CF6513" w:rsidP="00CF6513">
      <w:pPr>
        <w:spacing w:line="276" w:lineRule="auto"/>
        <w:jc w:val="both"/>
      </w:pPr>
      <w:r w:rsidRPr="00D90767">
        <w:t xml:space="preserve">W przyjętym planie zagospodarowania przestrzennego dla obszaru położonego w rejonie ulic: podmiejska, 3 Maja i Armii Krajowej w Sieradzu przyjętego Uchwałą Rady Miejskiej w Sieradzu nr XXXIX/306/2014 z dnia 29 maja 2014r.wyznaczone zostały strefy potencjalnego szkodliwego oddziaływania napowietrznych linii elektromagnetycznych SN oraz obowiązek przebudowy napowietrznych linii elektromagnetycznych. </w:t>
      </w:r>
    </w:p>
    <w:p w:rsidR="00CF6513" w:rsidRPr="00D90767" w:rsidRDefault="00CF6513" w:rsidP="00CF6513">
      <w:pPr>
        <w:spacing w:line="276" w:lineRule="auto"/>
        <w:jc w:val="both"/>
      </w:pPr>
      <w:r w:rsidRPr="00D90767">
        <w:t>Preferowanie nisko konfliktowych lokalizacji źródeł pól elektromagnetycznych lokalizacji źródeł pól elektromagnetycznych -nie występowała problematyka</w:t>
      </w:r>
    </w:p>
    <w:p w:rsidR="00CF6513" w:rsidRPr="00D90767" w:rsidRDefault="00CF6513"/>
    <w:sectPr w:rsidR="00CF6513" w:rsidRPr="00D90767">
      <w:pgSz w:w="16840" w:h="11907" w:orient="landscape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19"/>
    <w:rsid w:val="001B6AE7"/>
    <w:rsid w:val="00346442"/>
    <w:rsid w:val="00601770"/>
    <w:rsid w:val="00A07A02"/>
    <w:rsid w:val="00A67DDA"/>
    <w:rsid w:val="00B40419"/>
    <w:rsid w:val="00CF6513"/>
    <w:rsid w:val="00D90767"/>
    <w:rsid w:val="00E6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077E0-39C2-4CB9-B4B7-1B87F9AD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419"/>
    <w:pPr>
      <w:keepNext/>
      <w:jc w:val="center"/>
      <w:outlineLvl w:val="0"/>
    </w:pPr>
    <w:rPr>
      <w:rFonts w:ascii="Arial" w:hAnsi="Arial"/>
      <w:b/>
      <w:sz w:val="18"/>
    </w:rPr>
  </w:style>
  <w:style w:type="paragraph" w:styleId="Nagwek2">
    <w:name w:val="heading 2"/>
    <w:basedOn w:val="Normalny"/>
    <w:next w:val="Normalny"/>
    <w:link w:val="Nagwek2Znak"/>
    <w:qFormat/>
    <w:rsid w:val="00B40419"/>
    <w:pPr>
      <w:keepNext/>
      <w:jc w:val="right"/>
      <w:outlineLvl w:val="1"/>
    </w:pPr>
    <w:rPr>
      <w:rFonts w:ascii="Arial" w:hAnsi="Arial"/>
      <w:b/>
      <w:smallCaps/>
      <w:sz w:val="16"/>
    </w:rPr>
  </w:style>
  <w:style w:type="paragraph" w:styleId="Nagwek4">
    <w:name w:val="heading 4"/>
    <w:basedOn w:val="Normalny"/>
    <w:next w:val="Normalny"/>
    <w:link w:val="Nagwek4Znak"/>
    <w:qFormat/>
    <w:rsid w:val="00B40419"/>
    <w:pPr>
      <w:keepNext/>
      <w:jc w:val="center"/>
      <w:outlineLvl w:val="3"/>
    </w:pPr>
    <w:rPr>
      <w:rFonts w:ascii="Arial" w:hAnsi="Arial"/>
      <w:b/>
      <w:smallCap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419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40419"/>
    <w:rPr>
      <w:rFonts w:ascii="Arial" w:eastAsia="Times New Roman" w:hAnsi="Arial" w:cs="Times New Roman"/>
      <w:b/>
      <w:smallCaps/>
      <w:sz w:val="1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40419"/>
    <w:rPr>
      <w:rFonts w:ascii="Arial" w:eastAsia="Times New Roman" w:hAnsi="Arial" w:cs="Times New Roman"/>
      <w:b/>
      <w:smallCaps/>
      <w:sz w:val="16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B4041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B4041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Urszula Pająk</cp:lastModifiedBy>
  <cp:revision>2</cp:revision>
  <dcterms:created xsi:type="dcterms:W3CDTF">2015-12-08T06:42:00Z</dcterms:created>
  <dcterms:modified xsi:type="dcterms:W3CDTF">2015-12-08T06:42:00Z</dcterms:modified>
</cp:coreProperties>
</file>