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60C" w:rsidRPr="0009760C" w:rsidRDefault="0009760C" w:rsidP="0009760C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OPIS 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TECHNICZNY</w:t>
      </w:r>
    </w:p>
    <w:p w:rsidR="0009760C" w:rsidRPr="0009760C" w:rsidRDefault="0009760C" w:rsidP="0009760C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:rsidR="0009760C" w:rsidRPr="0009760C" w:rsidRDefault="006C3111" w:rsidP="0009760C">
      <w:pPr>
        <w:keepNext/>
        <w:numPr>
          <w:ilvl w:val="0"/>
          <w:numId w:val="1"/>
        </w:numPr>
        <w:spacing w:before="240" w:after="60" w:line="360" w:lineRule="auto"/>
        <w:outlineLvl w:val="1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DANE OGÓLNE</w:t>
      </w:r>
      <w:r w:rsid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 xml:space="preserve"> I PROGRAM UŻYTKOWY</w:t>
      </w:r>
    </w:p>
    <w:p w:rsidR="00676902" w:rsidRPr="00AA22EF" w:rsidRDefault="00676902" w:rsidP="006C3111">
      <w:pPr>
        <w:keepNext/>
        <w:numPr>
          <w:ilvl w:val="1"/>
          <w:numId w:val="1"/>
        </w:numPr>
        <w:tabs>
          <w:tab w:val="clear" w:pos="574"/>
          <w:tab w:val="num" w:pos="716"/>
        </w:tabs>
        <w:spacing w:before="240" w:after="60" w:line="360" w:lineRule="auto"/>
        <w:ind w:left="716"/>
        <w:outlineLvl w:val="2"/>
        <w:rPr>
          <w:rFonts w:ascii="Arial Narrow" w:hAnsi="Arial Narrow"/>
          <w:b/>
          <w:bCs/>
          <w:i/>
          <w:iCs/>
        </w:rPr>
      </w:pPr>
      <w:r>
        <w:rPr>
          <w:rFonts w:ascii="Arial Narrow" w:hAnsi="Arial Narrow"/>
          <w:b/>
          <w:bCs/>
          <w:i/>
          <w:iCs/>
        </w:rPr>
        <w:t xml:space="preserve">Przedmiot </w:t>
      </w:r>
      <w:r w:rsidR="006C3111">
        <w:rPr>
          <w:rFonts w:ascii="Arial Narrow" w:hAnsi="Arial Narrow"/>
          <w:b/>
          <w:bCs/>
          <w:i/>
          <w:iCs/>
        </w:rPr>
        <w:t xml:space="preserve">i cel </w:t>
      </w:r>
      <w:r>
        <w:rPr>
          <w:rFonts w:ascii="Arial Narrow" w:hAnsi="Arial Narrow"/>
          <w:b/>
          <w:bCs/>
          <w:i/>
          <w:iCs/>
        </w:rPr>
        <w:t>inwestycji</w:t>
      </w:r>
    </w:p>
    <w:p w:rsidR="00676902" w:rsidRPr="00AA22EF" w:rsidRDefault="006C3111" w:rsidP="006C3111">
      <w:pPr>
        <w:widowControl w:val="0"/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</w:rPr>
        <w:t>Niniejsze opracowanie zawiera</w:t>
      </w:r>
      <w:r w:rsidR="00676902" w:rsidRPr="00AA22E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szkice i rysunki</w:t>
      </w:r>
      <w:r w:rsidR="00676902" w:rsidRPr="00AA22EF">
        <w:rPr>
          <w:rFonts w:ascii="Arial Narrow" w:hAnsi="Arial Narrow"/>
        </w:rPr>
        <w:t xml:space="preserve"> </w:t>
      </w:r>
      <w:r w:rsidR="00676902">
        <w:rPr>
          <w:rFonts w:ascii="Arial Narrow" w:hAnsi="Arial Narrow"/>
        </w:rPr>
        <w:t>dla zadania pn.</w:t>
      </w:r>
      <w:r w:rsidR="00676902" w:rsidRPr="00930A7B">
        <w:rPr>
          <w:rFonts w:ascii="Arial Narrow" w:hAnsi="Arial Narrow"/>
        </w:rPr>
        <w:t xml:space="preserve">: </w:t>
      </w:r>
      <w:r w:rsidR="00676902" w:rsidRPr="00FB6FF6">
        <w:rPr>
          <w:rFonts w:ascii="Arial Narrow" w:hAnsi="Arial Narrow"/>
          <w:b/>
        </w:rPr>
        <w:t xml:space="preserve">„Przebudowa </w:t>
      </w:r>
      <w:r>
        <w:rPr>
          <w:rFonts w:ascii="Arial Narrow" w:hAnsi="Arial Narrow"/>
          <w:b/>
        </w:rPr>
        <w:t>u</w:t>
      </w:r>
      <w:r w:rsidRPr="006C3111">
        <w:rPr>
          <w:rFonts w:ascii="Arial Narrow" w:hAnsi="Arial Narrow"/>
          <w:b/>
        </w:rPr>
        <w:t xml:space="preserve">licy </w:t>
      </w:r>
      <w:r w:rsidR="00894B77">
        <w:rPr>
          <w:rFonts w:ascii="Arial Narrow" w:hAnsi="Arial Narrow"/>
          <w:b/>
        </w:rPr>
        <w:t xml:space="preserve">Topolowej </w:t>
      </w:r>
      <w:r>
        <w:rPr>
          <w:rFonts w:ascii="Arial Narrow" w:hAnsi="Arial Narrow"/>
          <w:b/>
        </w:rPr>
        <w:t>w</w:t>
      </w:r>
      <w:r w:rsidRPr="006C3111">
        <w:rPr>
          <w:rFonts w:ascii="Arial Narrow" w:hAnsi="Arial Narrow"/>
          <w:b/>
        </w:rPr>
        <w:t xml:space="preserve"> Sieradzu</w:t>
      </w:r>
      <w:r w:rsidR="00676902">
        <w:rPr>
          <w:rFonts w:ascii="Arial Narrow" w:hAnsi="Arial Narrow"/>
          <w:b/>
        </w:rPr>
        <w:t>”</w:t>
      </w:r>
      <w:r w:rsidR="00676902" w:rsidRPr="00894B77">
        <w:rPr>
          <w:rFonts w:ascii="Arial Narrow" w:hAnsi="Arial Narrow"/>
        </w:rPr>
        <w:t xml:space="preserve">. </w:t>
      </w:r>
      <w:r w:rsidRPr="00894B77">
        <w:rPr>
          <w:rFonts w:ascii="Arial Narrow" w:hAnsi="Arial Narrow"/>
        </w:rPr>
        <w:t xml:space="preserve">Opracowanie </w:t>
      </w:r>
      <w:r w:rsidR="00676902" w:rsidRPr="00894B77">
        <w:rPr>
          <w:rFonts w:ascii="Arial Narrow" w:hAnsi="Arial Narrow"/>
        </w:rPr>
        <w:t xml:space="preserve"> obejmuje przebudowę </w:t>
      </w:r>
      <w:r w:rsidR="00894B77">
        <w:rPr>
          <w:rFonts w:ascii="Arial Narrow" w:hAnsi="Arial Narrow"/>
        </w:rPr>
        <w:t xml:space="preserve">951 </w:t>
      </w:r>
      <w:r w:rsidR="00676902" w:rsidRPr="00894B77">
        <w:rPr>
          <w:rFonts w:ascii="Arial Narrow" w:hAnsi="Arial Narrow"/>
        </w:rPr>
        <w:t xml:space="preserve">m </w:t>
      </w:r>
      <w:r w:rsidRPr="00894B77">
        <w:rPr>
          <w:rFonts w:ascii="Arial Narrow" w:hAnsi="Arial Narrow"/>
        </w:rPr>
        <w:t>ulicy  w ciągu drogi gminnej.</w:t>
      </w:r>
      <w:r w:rsidR="00676902">
        <w:rPr>
          <w:rFonts w:ascii="Arial Narrow" w:hAnsi="Arial Narrow"/>
        </w:rPr>
        <w:t xml:space="preserve"> </w:t>
      </w:r>
      <w:r w:rsidR="00EC4878">
        <w:rPr>
          <w:rFonts w:ascii="Arial Narrow" w:hAnsi="Arial Narrow"/>
        </w:rPr>
        <w:t>Celem nadrzędnym zadania jest poprawa komfortu jazdy uczestników ruchu.</w:t>
      </w:r>
    </w:p>
    <w:p w:rsidR="00676902" w:rsidRPr="00AA22EF" w:rsidRDefault="00676902" w:rsidP="00676902">
      <w:pPr>
        <w:keepNext/>
        <w:numPr>
          <w:ilvl w:val="1"/>
          <w:numId w:val="1"/>
        </w:numPr>
        <w:tabs>
          <w:tab w:val="clear" w:pos="574"/>
          <w:tab w:val="num" w:pos="716"/>
        </w:tabs>
        <w:spacing w:before="240" w:after="60" w:line="360" w:lineRule="auto"/>
        <w:ind w:left="716"/>
        <w:jc w:val="both"/>
        <w:outlineLvl w:val="2"/>
        <w:rPr>
          <w:rFonts w:ascii="Arial Narrow" w:hAnsi="Arial Narrow"/>
          <w:b/>
          <w:bCs/>
          <w:i/>
          <w:iCs/>
        </w:rPr>
      </w:pPr>
      <w:bookmarkStart w:id="0" w:name="_Toc430605960"/>
      <w:bookmarkStart w:id="1" w:name="_Toc229369196"/>
      <w:bookmarkStart w:id="2" w:name="_Toc216658352"/>
      <w:r w:rsidRPr="00AA22EF">
        <w:rPr>
          <w:rFonts w:ascii="Arial Narrow" w:hAnsi="Arial Narrow"/>
          <w:b/>
          <w:bCs/>
          <w:i/>
          <w:iCs/>
        </w:rPr>
        <w:t>Inwestor</w:t>
      </w:r>
      <w:bookmarkEnd w:id="0"/>
      <w:bookmarkEnd w:id="1"/>
      <w:bookmarkEnd w:id="2"/>
    </w:p>
    <w:p w:rsidR="006C3111" w:rsidRDefault="006C3111" w:rsidP="006C3111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/>
        </w:rPr>
        <w:sectPr w:rsidR="006C311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C3111" w:rsidRDefault="00676902" w:rsidP="006C3111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Inwestorem jest : </w:t>
      </w:r>
      <w:r w:rsidR="006C3111" w:rsidRPr="006C3111">
        <w:rPr>
          <w:rFonts w:ascii="Arial Narrow" w:hAnsi="Arial Narrow"/>
        </w:rPr>
        <w:t>Miasto Sieradz</w:t>
      </w:r>
      <w:r w:rsidR="006C3111">
        <w:rPr>
          <w:rFonts w:ascii="Arial Narrow" w:hAnsi="Arial Narrow"/>
        </w:rPr>
        <w:t xml:space="preserve">, </w:t>
      </w:r>
      <w:r w:rsidR="006C3111" w:rsidRPr="006C3111">
        <w:rPr>
          <w:rFonts w:ascii="Arial Narrow" w:hAnsi="Arial Narrow"/>
        </w:rPr>
        <w:t>Plac Wojewódzki 1</w:t>
      </w:r>
      <w:r w:rsidR="006C3111">
        <w:rPr>
          <w:rFonts w:ascii="Arial Narrow" w:hAnsi="Arial Narrow"/>
        </w:rPr>
        <w:t xml:space="preserve">; </w:t>
      </w:r>
      <w:r w:rsidR="006C3111" w:rsidRPr="006C3111">
        <w:rPr>
          <w:rFonts w:ascii="Arial Narrow" w:hAnsi="Arial Narrow"/>
        </w:rPr>
        <w:t>98-200 Sieradz</w:t>
      </w:r>
      <w:r w:rsidR="006C3111">
        <w:rPr>
          <w:rFonts w:ascii="Arial Narrow" w:hAnsi="Arial Narrow"/>
        </w:rPr>
        <w:t xml:space="preserve"> </w:t>
      </w:r>
    </w:p>
    <w:p w:rsidR="00676902" w:rsidRDefault="00676902" w:rsidP="006C3111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Droga  znajduje się w zarządzie: </w:t>
      </w:r>
      <w:r w:rsidR="006C3111">
        <w:rPr>
          <w:rFonts w:ascii="Arial Narrow" w:hAnsi="Arial Narrow"/>
        </w:rPr>
        <w:t xml:space="preserve">Prezydenta </w:t>
      </w:r>
      <w:r w:rsidR="006C3111" w:rsidRPr="006C3111">
        <w:rPr>
          <w:rFonts w:ascii="Arial Narrow" w:hAnsi="Arial Narrow"/>
        </w:rPr>
        <w:t>Miast</w:t>
      </w:r>
      <w:r w:rsidR="006C3111">
        <w:rPr>
          <w:rFonts w:ascii="Arial Narrow" w:hAnsi="Arial Narrow"/>
        </w:rPr>
        <w:t>a</w:t>
      </w:r>
      <w:r w:rsidR="006C3111" w:rsidRPr="006C3111">
        <w:rPr>
          <w:rFonts w:ascii="Arial Narrow" w:hAnsi="Arial Narrow"/>
        </w:rPr>
        <w:t xml:space="preserve"> Sieradz</w:t>
      </w:r>
      <w:r w:rsidR="006C3111">
        <w:rPr>
          <w:rFonts w:ascii="Arial Narrow" w:hAnsi="Arial Narrow"/>
        </w:rPr>
        <w:t>a</w:t>
      </w:r>
      <w:r w:rsidR="006C3111" w:rsidRPr="006C3111">
        <w:rPr>
          <w:rFonts w:ascii="Arial Narrow" w:hAnsi="Arial Narrow"/>
        </w:rPr>
        <w:t xml:space="preserve">, Plac Wojewódzki 1; 98-200 Sieradz </w:t>
      </w:r>
      <w:r>
        <w:rPr>
          <w:rFonts w:ascii="Arial Narrow" w:hAnsi="Arial Narrow"/>
        </w:rPr>
        <w:t>.</w:t>
      </w:r>
    </w:p>
    <w:p w:rsidR="006C3111" w:rsidRDefault="006C3111" w:rsidP="006C3111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676902" w:rsidRPr="006C3111" w:rsidRDefault="00676902" w:rsidP="00676902">
      <w:pPr>
        <w:widowControl w:val="0"/>
        <w:numPr>
          <w:ilvl w:val="1"/>
          <w:numId w:val="1"/>
        </w:numPr>
        <w:tabs>
          <w:tab w:val="clear" w:pos="574"/>
          <w:tab w:val="num" w:pos="716"/>
        </w:tabs>
        <w:autoSpaceDE w:val="0"/>
        <w:autoSpaceDN w:val="0"/>
        <w:adjustRightInd w:val="0"/>
        <w:spacing w:after="0" w:line="240" w:lineRule="auto"/>
        <w:ind w:left="716"/>
        <w:jc w:val="both"/>
        <w:rPr>
          <w:rFonts w:ascii="Arial Narrow" w:hAnsi="Arial Narrow"/>
          <w:b/>
        </w:rPr>
      </w:pPr>
      <w:r w:rsidRPr="00446C53">
        <w:rPr>
          <w:rFonts w:ascii="Arial Narrow" w:hAnsi="Arial Narrow"/>
          <w:b/>
          <w:i/>
        </w:rPr>
        <w:t>Lokalizacja inwestycji</w:t>
      </w:r>
    </w:p>
    <w:p w:rsidR="006C3111" w:rsidRPr="00446C53" w:rsidRDefault="006C3111" w:rsidP="006C3111">
      <w:pPr>
        <w:widowControl w:val="0"/>
        <w:autoSpaceDE w:val="0"/>
        <w:autoSpaceDN w:val="0"/>
        <w:adjustRightInd w:val="0"/>
        <w:spacing w:after="0" w:line="240" w:lineRule="auto"/>
        <w:ind w:left="716"/>
        <w:jc w:val="both"/>
        <w:rPr>
          <w:rFonts w:ascii="Arial Narrow" w:hAnsi="Arial Narrow"/>
          <w:b/>
        </w:rPr>
      </w:pPr>
    </w:p>
    <w:p w:rsidR="00676902" w:rsidRDefault="001636A5" w:rsidP="00676902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Ulica </w:t>
      </w:r>
      <w:r w:rsidR="00894B77">
        <w:rPr>
          <w:rFonts w:ascii="Arial Narrow" w:hAnsi="Arial Narrow"/>
        </w:rPr>
        <w:t xml:space="preserve">Topolowa </w:t>
      </w:r>
      <w:r w:rsidR="005E3855">
        <w:rPr>
          <w:rFonts w:ascii="Arial Narrow" w:hAnsi="Arial Narrow"/>
        </w:rPr>
        <w:t xml:space="preserve">łączy ulice W. Reymonta z Ludową i </w:t>
      </w:r>
      <w:r>
        <w:rPr>
          <w:rFonts w:ascii="Arial Narrow" w:hAnsi="Arial Narrow"/>
        </w:rPr>
        <w:t xml:space="preserve">znajduje się na </w:t>
      </w:r>
      <w:r w:rsidR="005E3855">
        <w:rPr>
          <w:rFonts w:ascii="Arial Narrow" w:hAnsi="Arial Narrow"/>
        </w:rPr>
        <w:t>obrzeżach</w:t>
      </w:r>
      <w:r w:rsidR="00894B77">
        <w:rPr>
          <w:rFonts w:ascii="Arial Narrow" w:hAnsi="Arial Narrow"/>
        </w:rPr>
        <w:t xml:space="preserve"> zachodniej części </w:t>
      </w:r>
      <w:r>
        <w:rPr>
          <w:rFonts w:ascii="Arial Narrow" w:hAnsi="Arial Narrow"/>
        </w:rPr>
        <w:t>miasta. Stanowi drogę d</w:t>
      </w:r>
      <w:r w:rsidR="00894B77">
        <w:rPr>
          <w:rFonts w:ascii="Arial Narrow" w:hAnsi="Arial Narrow"/>
        </w:rPr>
        <w:t xml:space="preserve">ojazdową do przyległych posesji oraz łąk i pól uprawnych, </w:t>
      </w:r>
      <w:r>
        <w:rPr>
          <w:rFonts w:ascii="Arial Narrow" w:hAnsi="Arial Narrow"/>
        </w:rPr>
        <w:t xml:space="preserve"> bez większego znaczenia dla systemu komunikacyjnego miasta. Posiada jezdnię ulepszoną tłuczniem o szerokości około 4,</w:t>
      </w:r>
      <w:r w:rsidR="005E3855">
        <w:rPr>
          <w:rFonts w:ascii="Arial Narrow" w:hAnsi="Arial Narrow"/>
        </w:rPr>
        <w:t>0</w:t>
      </w:r>
      <w:r>
        <w:rPr>
          <w:rFonts w:ascii="Arial Narrow" w:hAnsi="Arial Narrow"/>
        </w:rPr>
        <w:t xml:space="preserve">-5,0m </w:t>
      </w:r>
      <w:r w:rsidR="00676902">
        <w:rPr>
          <w:rFonts w:ascii="Arial Narrow" w:hAnsi="Arial Narrow"/>
        </w:rPr>
        <w:t xml:space="preserve"> Teren inwestycji nie podlega ochronie w miejscowym planie zagospodarowania przestrzennego Gminy, jak również nie jest obszarem chroniony przyrodniczo i krajobrazowo. Droga nie przebiega przez tereny objęte nadzorem konserwatora zabytków oraz nie znajduje się na terenach górniczych.</w:t>
      </w:r>
    </w:p>
    <w:p w:rsidR="0009760C" w:rsidRPr="0009760C" w:rsidRDefault="0009760C" w:rsidP="0009760C">
      <w:pPr>
        <w:keepNext/>
        <w:numPr>
          <w:ilvl w:val="1"/>
          <w:numId w:val="1"/>
        </w:numPr>
        <w:tabs>
          <w:tab w:val="num" w:pos="716"/>
        </w:tabs>
        <w:spacing w:before="240" w:after="60" w:line="360" w:lineRule="auto"/>
        <w:ind w:left="716"/>
        <w:jc w:val="both"/>
        <w:outlineLvl w:val="2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Parametry techniczne drogi</w:t>
      </w:r>
    </w:p>
    <w:p w:rsidR="0009760C" w:rsidRPr="0009760C" w:rsidRDefault="0009760C" w:rsidP="0009760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bookmarkStart w:id="3" w:name="_Toc229369197"/>
      <w:bookmarkStart w:id="4" w:name="_Toc216658353"/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Kategoria drogi- droga </w:t>
      </w:r>
      <w:r w:rsidR="001636A5">
        <w:rPr>
          <w:rFonts w:ascii="Arial Narrow" w:eastAsia="Times New Roman" w:hAnsi="Arial Narrow" w:cs="Times New Roman"/>
          <w:sz w:val="24"/>
          <w:szCs w:val="24"/>
          <w:lang w:eastAsia="pl-PL"/>
        </w:rPr>
        <w:t>gminna,</w:t>
      </w:r>
    </w:p>
    <w:p w:rsidR="0009760C" w:rsidRPr="0009760C" w:rsidRDefault="0009760C" w:rsidP="0009760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klasa drogi  - </w:t>
      </w:r>
      <w:r w:rsidR="001636A5">
        <w:rPr>
          <w:rFonts w:ascii="Arial Narrow" w:eastAsia="Times New Roman" w:hAnsi="Arial Narrow" w:cs="Times New Roman"/>
          <w:sz w:val="24"/>
          <w:szCs w:val="24"/>
          <w:lang w:eastAsia="pl-PL"/>
        </w:rPr>
        <w:t>D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:rsidR="0009760C" w:rsidRPr="0009760C" w:rsidRDefault="0009760C" w:rsidP="0009760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obciążenie ruchem KR 1,</w:t>
      </w:r>
    </w:p>
    <w:p w:rsidR="0009760C" w:rsidRPr="0009760C" w:rsidRDefault="0009760C" w:rsidP="0009760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prędkość projektowa </w:t>
      </w:r>
      <w:r w:rsidR="001636A5">
        <w:rPr>
          <w:rFonts w:ascii="Arial Narrow" w:eastAsia="Times New Roman" w:hAnsi="Arial Narrow" w:cs="Times New Roman"/>
          <w:sz w:val="24"/>
          <w:szCs w:val="24"/>
          <w:lang w:eastAsia="pl-PL"/>
        </w:rPr>
        <w:t>3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0km/h,</w:t>
      </w:r>
    </w:p>
    <w:p w:rsidR="0009760C" w:rsidRPr="0009760C" w:rsidRDefault="0009760C" w:rsidP="0009760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ulica o dwóch pasach ruchu i szerokości jezdni  </w:t>
      </w:r>
      <w:r w:rsidR="001636A5"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="00D25C26">
        <w:rPr>
          <w:rFonts w:ascii="Arial Narrow" w:eastAsia="Times New Roman" w:hAnsi="Arial Narrow" w:cs="Times New Roman"/>
          <w:sz w:val="24"/>
          <w:szCs w:val="24"/>
          <w:lang w:eastAsia="pl-PL"/>
        </w:rPr>
        <w:t>,0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m,</w:t>
      </w:r>
    </w:p>
    <w:p w:rsidR="00445964" w:rsidRDefault="001636A5" w:rsidP="0009760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obustronne pobocze gruntowe o szerokości </w:t>
      </w:r>
      <w:r w:rsidR="00894B7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min.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0,75m</w:t>
      </w:r>
      <w:r w:rsidR="00445964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:rsidR="001636A5" w:rsidRDefault="001636A5" w:rsidP="0009760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pas drogowy szerokości </w:t>
      </w:r>
      <w:r w:rsidR="00894B77">
        <w:rPr>
          <w:rFonts w:ascii="Arial Narrow" w:eastAsia="Times New Roman" w:hAnsi="Arial Narrow" w:cs="Times New Roman"/>
          <w:sz w:val="24"/>
          <w:szCs w:val="24"/>
          <w:lang w:eastAsia="pl-PL"/>
        </w:rPr>
        <w:t>6,0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-</w:t>
      </w:r>
      <w:r w:rsidR="00894B77">
        <w:rPr>
          <w:rFonts w:ascii="Arial Narrow" w:eastAsia="Times New Roman" w:hAnsi="Arial Narrow" w:cs="Times New Roman"/>
          <w:sz w:val="24"/>
          <w:szCs w:val="24"/>
          <w:lang w:eastAsia="pl-PL"/>
        </w:rPr>
        <w:t>18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,0m.</w:t>
      </w:r>
    </w:p>
    <w:p w:rsidR="0009760C" w:rsidRPr="0009760C" w:rsidRDefault="0009760C" w:rsidP="00445964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      </w:t>
      </w:r>
    </w:p>
    <w:bookmarkEnd w:id="3"/>
    <w:bookmarkEnd w:id="4"/>
    <w:p w:rsidR="0009760C" w:rsidRPr="0009760C" w:rsidRDefault="0009760C" w:rsidP="0009760C">
      <w:pPr>
        <w:keepNext/>
        <w:numPr>
          <w:ilvl w:val="1"/>
          <w:numId w:val="1"/>
        </w:numPr>
        <w:tabs>
          <w:tab w:val="num" w:pos="716"/>
        </w:tabs>
        <w:spacing w:before="240" w:after="60" w:line="360" w:lineRule="auto"/>
        <w:ind w:left="716"/>
        <w:jc w:val="both"/>
        <w:outlineLvl w:val="2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Podstawa opracowania</w:t>
      </w:r>
    </w:p>
    <w:p w:rsidR="0009760C" w:rsidRPr="0009760C" w:rsidRDefault="0009760C" w:rsidP="0009760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bookmarkStart w:id="5" w:name="_Toc229369198"/>
      <w:bookmarkStart w:id="6" w:name="_Toc216658354"/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Dokumentację opracowano na podstawie: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umowy z </w:t>
      </w:r>
      <w:r w:rsidR="00D25C26">
        <w:rPr>
          <w:rFonts w:ascii="Arial Narrow" w:eastAsia="Times New Roman" w:hAnsi="Arial Narrow" w:cs="Times New Roman"/>
          <w:sz w:val="24"/>
          <w:szCs w:val="24"/>
          <w:lang w:eastAsia="pl-PL"/>
        </w:rPr>
        <w:t>Inwestorem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mapy sytuacyjno-wysokościowej w skali 1: </w:t>
      </w:r>
      <w:r w:rsidR="00D25C26"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00,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pomiarów przeprowadzonych w terenie przez projektantów,</w:t>
      </w:r>
    </w:p>
    <w:p w:rsidR="0009760C" w:rsidRPr="0009760C" w:rsidRDefault="0009760C" w:rsidP="001636A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Ustawa z dnia 7 lipca 1994r Prawo budowlane (</w:t>
      </w:r>
      <w:r w:rsidR="001636A5" w:rsidRPr="001636A5">
        <w:rPr>
          <w:rFonts w:ascii="Arial Narrow" w:eastAsia="Times New Roman" w:hAnsi="Arial Narrow" w:cs="Times New Roman"/>
          <w:sz w:val="24"/>
          <w:szCs w:val="24"/>
          <w:lang w:eastAsia="pl-PL"/>
        </w:rPr>
        <w:t>Dz.</w:t>
      </w:r>
      <w:r w:rsidR="001636A5">
        <w:rPr>
          <w:rFonts w:ascii="Arial Narrow" w:eastAsia="Times New Roman" w:hAnsi="Arial Narrow" w:cs="Times New Roman"/>
          <w:sz w:val="24"/>
          <w:szCs w:val="24"/>
          <w:lang w:eastAsia="pl-PL"/>
        </w:rPr>
        <w:t>U</w:t>
      </w:r>
      <w:r w:rsidR="001636A5" w:rsidRPr="001636A5">
        <w:rPr>
          <w:rFonts w:ascii="Arial Narrow" w:eastAsia="Times New Roman" w:hAnsi="Arial Narrow" w:cs="Times New Roman"/>
          <w:sz w:val="24"/>
          <w:szCs w:val="24"/>
          <w:lang w:eastAsia="pl-PL"/>
        </w:rPr>
        <w:t>. 2016 poz. 290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) i przepisy związane,</w:t>
      </w:r>
    </w:p>
    <w:p w:rsidR="0009760C" w:rsidRPr="0009760C" w:rsidRDefault="0009760C" w:rsidP="00EC487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Ustawy z dnia 21 marca 1985r. o drogach publicznych (</w:t>
      </w:r>
      <w:r w:rsidR="00EC4878" w:rsidRPr="00EC4878">
        <w:rPr>
          <w:rFonts w:ascii="Arial Narrow" w:eastAsia="Times New Roman" w:hAnsi="Arial Narrow" w:cs="Times New Roman"/>
          <w:sz w:val="24"/>
          <w:szCs w:val="24"/>
          <w:lang w:eastAsia="pl-PL"/>
        </w:rPr>
        <w:t>Dz.U. z 2016 poz. 1440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)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Rozporządzenia Ministra Transportu i Gospodarki Morskiej z dnia 2 marca 1999 w sprawie warunków technicznych, jakim powinny odpowiadać drogi i ich usytuowanie (D.U.43 poz.430),</w:t>
      </w:r>
    </w:p>
    <w:p w:rsidR="0009760C" w:rsidRPr="00EC4878" w:rsidRDefault="00EC4878" w:rsidP="00EC487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EC4878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Załącznik do zarządzenia Nr 31 Generalnego Dyrektora Dróg Krajowych i Autostrad z dnia 16.06.2014 r.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K</w:t>
      </w:r>
      <w:r w:rsidRPr="00EC4878">
        <w:rPr>
          <w:rFonts w:ascii="Arial Narrow" w:eastAsia="Times New Roman" w:hAnsi="Arial Narrow" w:cs="Times New Roman"/>
          <w:sz w:val="24"/>
          <w:szCs w:val="24"/>
          <w:lang w:eastAsia="pl-PL"/>
        </w:rPr>
        <w:t>atalog typowych konstrukcji nawierzchni podatnych i półsztywnych</w:t>
      </w:r>
      <w:r w:rsidR="0009760C" w:rsidRPr="00EC4878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Rozporządzenia Ministra Infrastruktury z dnia 3 lipca 2003r. w sprawie szczegółowego zakresu i formy projektu budowlanego (Dz. U. z 2003r. nr 120 poz. 1133), 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WT 1 z 2016r Kruszywa do mieszanek mineralno-asfaltowych i powierzchniowych utrwaleń na 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drogach krajowych.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WT-2 część I z 2014r. Nawierzchnie asfaltowe na drogach krajowych - Mieszanki mineralno-   asfaltowe 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WT 2 część II z 2016r. Nawierzchnie asfaltowe na drogach krajowych - Wykonanie warstw nawierzchni asfaltowych   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WT-3 -2009 Wymagania techniczne. Kationowe emulsje asfaltowe na drogach publicznych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WT-4 -2014 Mieszanki niezwiązane do dróg krajowych.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WT-5 -2010 Wymagania techniczne. Mieszanki związane spoiwem hydraulicznym.</w:t>
      </w:r>
    </w:p>
    <w:p w:rsidR="0009760C" w:rsidRP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obowiązujących norm i przepisów.</w:t>
      </w:r>
    </w:p>
    <w:p w:rsidR="0009760C" w:rsidRDefault="0009760C" w:rsidP="000976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uzgodnień z Inwestorem.</w:t>
      </w:r>
    </w:p>
    <w:p w:rsidR="00676902" w:rsidRDefault="00676902" w:rsidP="00EC4878">
      <w:pPr>
        <w:widowControl w:val="0"/>
        <w:autoSpaceDE w:val="0"/>
        <w:autoSpaceDN w:val="0"/>
        <w:adjustRightInd w:val="0"/>
        <w:spacing w:after="100" w:afterAutospacing="1" w:line="240" w:lineRule="auto"/>
        <w:ind w:left="72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676902" w:rsidRPr="008F0D80" w:rsidRDefault="008F0D80" w:rsidP="008F0D8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 Narrow" w:hAnsi="Arial Narrow"/>
          <w:b/>
          <w:i/>
        </w:rPr>
      </w:pPr>
      <w:r w:rsidRPr="008F0D80">
        <w:rPr>
          <w:rFonts w:ascii="Arial Narrow" w:hAnsi="Arial Narrow"/>
          <w:b/>
          <w:i/>
        </w:rPr>
        <w:t>PRZEWIDYWANE ZAGROŻENIA</w:t>
      </w:r>
    </w:p>
    <w:p w:rsidR="00676902" w:rsidRPr="00DC11AE" w:rsidRDefault="00676902" w:rsidP="00676902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wyniku realizacji inwestycji </w:t>
      </w:r>
      <w:r w:rsidR="00EC4878">
        <w:rPr>
          <w:rFonts w:ascii="Arial Narrow" w:hAnsi="Arial Narrow"/>
        </w:rPr>
        <w:t xml:space="preserve">jezdnia ulicy będzie posiadać nową nawierzchnię bitumiczną o szerokości 5,0m </w:t>
      </w:r>
      <w:r>
        <w:rPr>
          <w:rFonts w:ascii="Arial Narrow" w:hAnsi="Arial Narrow"/>
        </w:rPr>
        <w:t>.  Przebudowa drogi nie wpłynie negatywnie  na środowisko oraz przyległy teren.</w:t>
      </w:r>
      <w:r w:rsidR="00AA3DB2">
        <w:rPr>
          <w:rFonts w:ascii="Arial Narrow" w:hAnsi="Arial Narrow"/>
        </w:rPr>
        <w:t xml:space="preserve"> Na etapie realizacji inwestycji zagrożeniem będą maszyny i pracownicy wykonujący czynności na budowie, ruch pojazdów niezwiązanych z budową oraz znajdująca się w pasie drogowym infrastruktura podziemna i naziemne sieci energetyczne.</w:t>
      </w:r>
    </w:p>
    <w:p w:rsidR="00676902" w:rsidRPr="00676902" w:rsidRDefault="00676902" w:rsidP="00676902">
      <w:pPr>
        <w:keepNext/>
        <w:numPr>
          <w:ilvl w:val="0"/>
          <w:numId w:val="1"/>
        </w:numPr>
        <w:spacing w:before="240" w:after="60" w:line="360" w:lineRule="auto"/>
        <w:outlineLvl w:val="1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676902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ISTNIEJĄCY STAN ZAGOSPODAROWANIA TERENU</w:t>
      </w:r>
    </w:p>
    <w:p w:rsidR="00676902" w:rsidRPr="00676902" w:rsidRDefault="00EC4878" w:rsidP="006769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Ulica</w:t>
      </w:r>
      <w:r w:rsidR="00676902" w:rsidRPr="0067690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posiada pas drogowy o szerokości około </w:t>
      </w:r>
      <w:r w:rsidR="005E3855">
        <w:rPr>
          <w:rFonts w:ascii="Arial Narrow" w:eastAsia="Times New Roman" w:hAnsi="Arial Narrow" w:cs="Times New Roman"/>
          <w:sz w:val="24"/>
          <w:szCs w:val="24"/>
          <w:lang w:eastAsia="pl-PL"/>
        </w:rPr>
        <w:t>6-18,0</w:t>
      </w:r>
      <w:r w:rsidR="00676902" w:rsidRPr="0067690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m z jezdnią o nawierzchni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tłuczniowej</w:t>
      </w:r>
      <w:r w:rsidR="00676902" w:rsidRPr="0067690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 szerokości </w:t>
      </w:r>
      <w:r w:rsidR="005E3855">
        <w:rPr>
          <w:rFonts w:ascii="Arial Narrow" w:eastAsia="Times New Roman" w:hAnsi="Arial Narrow" w:cs="Times New Roman"/>
          <w:sz w:val="24"/>
          <w:szCs w:val="24"/>
          <w:lang w:eastAsia="pl-PL"/>
        </w:rPr>
        <w:t>4,0-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="00676902" w:rsidRPr="0067690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,0m i obustronnymi poboczami gruntowymi. </w:t>
      </w:r>
    </w:p>
    <w:p w:rsidR="00445964" w:rsidRDefault="00445964" w:rsidP="00445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bookmarkEnd w:id="5"/>
    <w:bookmarkEnd w:id="6"/>
    <w:p w:rsidR="0009760C" w:rsidRPr="0009760C" w:rsidRDefault="0009760C" w:rsidP="0009760C">
      <w:pPr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  <w:t xml:space="preserve">OPINIA GEOTECHNICZNA </w:t>
      </w:r>
    </w:p>
    <w:p w:rsidR="0009760C" w:rsidRPr="0009760C" w:rsidRDefault="0009760C" w:rsidP="0009760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09760C" w:rsidRPr="0009760C" w:rsidRDefault="0009760C" w:rsidP="0009760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Obiekt zaliczono do I kategorii geotechnicznej w prostych warunkach gruntowo-wodnych zgodnie z Rozporządzenia Ministra Transportu, Budownictwa i Gospodarki Morskiej w sprawie geotechnicznych warunków </w:t>
      </w:r>
      <w:proofErr w:type="spellStart"/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posadawiania</w:t>
      </w:r>
      <w:proofErr w:type="spellEnd"/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obiektów budowlanych z dnia 25 kwietnia 2012r. Podłoże do głębokości około </w:t>
      </w:r>
      <w:r w:rsidR="00EC4878">
        <w:rPr>
          <w:rFonts w:ascii="Arial Narrow" w:eastAsia="Times New Roman" w:hAnsi="Arial Narrow" w:cs="Times New Roman"/>
          <w:sz w:val="24"/>
          <w:szCs w:val="24"/>
          <w:lang w:eastAsia="pl-PL"/>
        </w:rPr>
        <w:t>0,5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stanowi nasyp niekontrolowany. Podłoże zaliczono do grupy nośności G 1. Roboty ziemne sprowadzają się do mechanicznego i ręcznego korytowania oraz profilowania dna koryta pod konstrukcję jezdni. Podłoże gruntowe w korycie należy zagęścić do wskaźnika zgęszczenia </w:t>
      </w:r>
      <w:proofErr w:type="spellStart"/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Is</w:t>
      </w:r>
      <w:proofErr w:type="spellEnd"/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=1,00.</w:t>
      </w:r>
    </w:p>
    <w:p w:rsidR="0009760C" w:rsidRPr="0009760C" w:rsidRDefault="00007B09" w:rsidP="0009760C">
      <w:pPr>
        <w:keepNext/>
        <w:numPr>
          <w:ilvl w:val="0"/>
          <w:numId w:val="1"/>
        </w:numPr>
        <w:spacing w:before="240" w:after="60" w:line="240" w:lineRule="auto"/>
        <w:outlineLvl w:val="1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bookmarkStart w:id="7" w:name="_Toc430605964"/>
      <w:r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 xml:space="preserve">ZAKRES </w:t>
      </w:r>
      <w:r w:rsidR="0009760C"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PROJEKTOWANE</w:t>
      </w:r>
      <w:r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J</w:t>
      </w:r>
      <w:r w:rsidR="0009760C"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 xml:space="preserve"> </w:t>
      </w:r>
      <w:bookmarkEnd w:id="7"/>
      <w:r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PRZEBUDOWY DROGI</w:t>
      </w:r>
    </w:p>
    <w:p w:rsidR="0009760C" w:rsidRPr="0009760C" w:rsidRDefault="0009760C" w:rsidP="0009760C">
      <w:pPr>
        <w:keepNext/>
        <w:numPr>
          <w:ilvl w:val="1"/>
          <w:numId w:val="1"/>
        </w:numPr>
        <w:tabs>
          <w:tab w:val="num" w:pos="716"/>
        </w:tabs>
        <w:spacing w:before="240" w:after="60" w:line="240" w:lineRule="auto"/>
        <w:ind w:left="716"/>
        <w:jc w:val="both"/>
        <w:outlineLvl w:val="2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Droga w planie</w:t>
      </w:r>
    </w:p>
    <w:p w:rsidR="005E595D" w:rsidRPr="003C5083" w:rsidRDefault="00D25C26" w:rsidP="000976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bookmarkStart w:id="8" w:name="_Toc422141744"/>
      <w:r w:rsidRPr="00D25C2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Planuje się przebudowę drogi na długości </w:t>
      </w:r>
      <w:r w:rsidR="005E3855">
        <w:rPr>
          <w:rFonts w:ascii="Arial Narrow" w:eastAsia="Times New Roman" w:hAnsi="Arial Narrow" w:cs="Times New Roman"/>
          <w:sz w:val="24"/>
          <w:szCs w:val="24"/>
          <w:lang w:eastAsia="pl-PL"/>
        </w:rPr>
        <w:t>951</w:t>
      </w:r>
      <w:r w:rsidRPr="00D25C2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,0m </w:t>
      </w:r>
      <w:r w:rsidR="00AA3DB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przez </w:t>
      </w:r>
      <w:r w:rsidR="005E3855">
        <w:rPr>
          <w:rFonts w:ascii="Arial Narrow" w:eastAsia="Times New Roman" w:hAnsi="Arial Narrow" w:cs="Times New Roman"/>
          <w:sz w:val="24"/>
          <w:szCs w:val="24"/>
          <w:lang w:eastAsia="pl-PL"/>
        </w:rPr>
        <w:t>poszerzenie</w:t>
      </w:r>
      <w:r w:rsidR="00AA3DB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istniejącej </w:t>
      </w:r>
      <w:r w:rsidR="005E595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podbudowy </w:t>
      </w:r>
      <w:r w:rsidR="00AA3DB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tłuczniowej </w:t>
      </w:r>
      <w:r w:rsidR="005E3855">
        <w:rPr>
          <w:rFonts w:ascii="Arial Narrow" w:eastAsia="Times New Roman" w:hAnsi="Arial Narrow" w:cs="Times New Roman"/>
          <w:sz w:val="24"/>
          <w:szCs w:val="24"/>
          <w:lang w:eastAsia="pl-PL"/>
        </w:rPr>
        <w:t>do 5,50m i</w:t>
      </w:r>
      <w:r w:rsidR="00AA3DB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wykonanie </w:t>
      </w:r>
      <w:r w:rsidR="005E3855">
        <w:rPr>
          <w:rFonts w:ascii="Arial Narrow" w:eastAsia="Times New Roman" w:hAnsi="Arial Narrow" w:cs="Times New Roman"/>
          <w:sz w:val="24"/>
          <w:szCs w:val="24"/>
          <w:lang w:eastAsia="pl-PL"/>
        </w:rPr>
        <w:t>nawierzchni jezdni</w:t>
      </w:r>
      <w:r w:rsidR="00AA3DB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 </w:t>
      </w:r>
      <w:r w:rsidRPr="00D25C2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szerokości </w:t>
      </w:r>
      <w:r w:rsidR="00AA3DB2"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Pr="00D25C26">
        <w:rPr>
          <w:rFonts w:ascii="Arial Narrow" w:eastAsia="Times New Roman" w:hAnsi="Arial Narrow" w:cs="Times New Roman"/>
          <w:sz w:val="24"/>
          <w:szCs w:val="24"/>
          <w:lang w:eastAsia="pl-PL"/>
        </w:rPr>
        <w:t>,0m</w:t>
      </w:r>
      <w:r w:rsidR="005E595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z betonu asfaltowego</w:t>
      </w:r>
      <w:r w:rsidR="00C244D7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  <w:r w:rsidR="00AA3DB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Początek przebudowy przyjęto na krawędzi jezdni ulicy </w:t>
      </w:r>
      <w:r w:rsidR="005E595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Reymonta </w:t>
      </w:r>
      <w:r w:rsidR="00AA3DB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a koniec na skrzyżowaniu z ulicą </w:t>
      </w:r>
      <w:r w:rsidR="005E595D">
        <w:rPr>
          <w:rFonts w:ascii="Arial Narrow" w:eastAsia="Times New Roman" w:hAnsi="Arial Narrow" w:cs="Times New Roman"/>
          <w:sz w:val="24"/>
          <w:szCs w:val="24"/>
          <w:lang w:eastAsia="pl-PL"/>
        </w:rPr>
        <w:t>Ludową</w:t>
      </w:r>
      <w:r w:rsidR="00AA3DB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 </w:t>
      </w:r>
      <w:r w:rsidR="005E595D" w:rsidRPr="005E595D">
        <w:rPr>
          <w:rFonts w:ascii="Arial Narrow" w:eastAsia="Times New Roman" w:hAnsi="Arial Narrow" w:cs="Times New Roman"/>
          <w:sz w:val="24"/>
          <w:szCs w:val="24"/>
          <w:lang w:eastAsia="pl-PL"/>
        </w:rPr>
        <w:t>Skrzyżowani</w:t>
      </w:r>
      <w:r w:rsidR="005E595D">
        <w:rPr>
          <w:rFonts w:ascii="Arial Narrow" w:eastAsia="Times New Roman" w:hAnsi="Arial Narrow" w:cs="Times New Roman"/>
          <w:sz w:val="24"/>
          <w:szCs w:val="24"/>
          <w:lang w:eastAsia="pl-PL"/>
        </w:rPr>
        <w:t>e</w:t>
      </w:r>
      <w:r w:rsidR="005E595D" w:rsidRPr="005E595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5E595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 ul. Reymonta </w:t>
      </w:r>
      <w:r w:rsidR="005E595D" w:rsidRPr="005E595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wyokrąglić łukami o promieniach </w:t>
      </w:r>
      <w:r w:rsidR="005E595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R=9,0m i R=10,0m. Ponieważ na początku trasy znajduje się przewężenie pasa drogowego przewiduje się </w:t>
      </w:r>
      <w:r w:rsidR="00F80AE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od km 0+028 do km 0+039 </w:t>
      </w:r>
      <w:r w:rsidR="005E595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wykonanie jezdni o szerokości 3,50. </w:t>
      </w:r>
      <w:r w:rsidR="00F80AE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Oś poprowadzić równolegle do południowej granicy działki. Na tym odcinku krawędzie jezdni w załamaniach trasy wyokrąglić łukami o R=20m. </w:t>
      </w:r>
      <w:r w:rsidR="00234272">
        <w:rPr>
          <w:rFonts w:ascii="Arial Narrow" w:eastAsia="Times New Roman" w:hAnsi="Arial Narrow" w:cs="Times New Roman"/>
          <w:sz w:val="24"/>
          <w:szCs w:val="24"/>
          <w:lang w:eastAsia="pl-PL"/>
        </w:rPr>
        <w:t>Odcinek do km 0+070 przesunąć w kierunku północnym, w granice pasa drogowego, a obszar podbudowy znajdujący się na terenach działek sąsiednich poddać rekultywacji.</w:t>
      </w:r>
      <w:r w:rsidR="00F80AE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 km 0+082,53 znajduje się środek łuku kołowego </w:t>
      </w:r>
      <w:r w:rsidR="00234272">
        <w:rPr>
          <w:rFonts w:ascii="Arial Narrow" w:eastAsia="Times New Roman" w:hAnsi="Arial Narrow" w:cs="Times New Roman"/>
          <w:sz w:val="24"/>
          <w:szCs w:val="24"/>
          <w:lang w:eastAsia="pl-PL"/>
        </w:rPr>
        <w:t>W</w:t>
      </w:r>
      <w:r w:rsidR="00234272">
        <w:rPr>
          <w:rFonts w:ascii="Arial Narrow" w:eastAsia="Times New Roman" w:hAnsi="Arial Narrow" w:cs="Times New Roman"/>
          <w:sz w:val="24"/>
          <w:szCs w:val="24"/>
          <w:vertAlign w:val="subscript"/>
          <w:lang w:eastAsia="pl-PL"/>
        </w:rPr>
        <w:t>5</w:t>
      </w:r>
      <w:r w:rsidR="0023427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F80AEE">
        <w:rPr>
          <w:rFonts w:ascii="Arial Narrow" w:eastAsia="Times New Roman" w:hAnsi="Arial Narrow" w:cs="Times New Roman"/>
          <w:sz w:val="24"/>
          <w:szCs w:val="24"/>
          <w:lang w:eastAsia="pl-PL"/>
        </w:rPr>
        <w:t>o R=200m i α=6,0</w:t>
      </w:r>
      <w:r w:rsidR="00F80AEE"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>o</w:t>
      </w:r>
      <w:r w:rsidR="00F80AEE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  <w:r w:rsidR="0023427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Na łuk</w:t>
      </w:r>
      <w:r w:rsidR="00DC22CB">
        <w:rPr>
          <w:rFonts w:ascii="Arial Narrow" w:eastAsia="Times New Roman" w:hAnsi="Arial Narrow" w:cs="Times New Roman"/>
          <w:sz w:val="24"/>
          <w:szCs w:val="24"/>
          <w:lang w:eastAsia="pl-PL"/>
        </w:rPr>
        <w:t>u</w:t>
      </w:r>
      <w:r w:rsidR="0023427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szerokość jezdni </w:t>
      </w:r>
      <w:r w:rsidR="00DC22C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i spadki </w:t>
      </w:r>
      <w:r w:rsidR="00234272">
        <w:rPr>
          <w:rFonts w:ascii="Arial Narrow" w:eastAsia="Times New Roman" w:hAnsi="Arial Narrow" w:cs="Times New Roman"/>
          <w:sz w:val="24"/>
          <w:szCs w:val="24"/>
          <w:lang w:eastAsia="pl-PL"/>
        </w:rPr>
        <w:t>pozostaj</w:t>
      </w:r>
      <w:r w:rsidR="00DC22CB">
        <w:rPr>
          <w:rFonts w:ascii="Arial Narrow" w:eastAsia="Times New Roman" w:hAnsi="Arial Narrow" w:cs="Times New Roman"/>
          <w:sz w:val="24"/>
          <w:szCs w:val="24"/>
          <w:lang w:eastAsia="pl-PL"/>
        </w:rPr>
        <w:t>ą</w:t>
      </w:r>
      <w:r w:rsidR="0023427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bez zmiany. </w:t>
      </w:r>
      <w:r w:rsidR="00DC22CB">
        <w:rPr>
          <w:rFonts w:ascii="Arial Narrow" w:eastAsia="Times New Roman" w:hAnsi="Arial Narrow" w:cs="Times New Roman"/>
          <w:sz w:val="24"/>
          <w:szCs w:val="24"/>
          <w:lang w:eastAsia="pl-PL"/>
        </w:rPr>
        <w:t>Od</w:t>
      </w:r>
      <w:r w:rsidR="00DC22CB" w:rsidRPr="00DC22C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km 0+</w:t>
      </w:r>
      <w:r w:rsidR="00DC22CB">
        <w:rPr>
          <w:rFonts w:ascii="Arial Narrow" w:eastAsia="Times New Roman" w:hAnsi="Arial Narrow" w:cs="Times New Roman"/>
          <w:sz w:val="24"/>
          <w:szCs w:val="24"/>
          <w:lang w:eastAsia="pl-PL"/>
        </w:rPr>
        <w:t>0+098,29</w:t>
      </w:r>
      <w:r w:rsidR="00DC22CB" w:rsidRPr="00DC22C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DC22C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do km 0+171 znajduje się łuk </w:t>
      </w:r>
      <w:r w:rsidR="00DC22CB" w:rsidRPr="00DC22CB">
        <w:rPr>
          <w:rFonts w:ascii="Arial Narrow" w:eastAsia="Times New Roman" w:hAnsi="Arial Narrow" w:cs="Times New Roman"/>
          <w:sz w:val="24"/>
          <w:szCs w:val="24"/>
          <w:lang w:eastAsia="pl-PL"/>
        </w:rPr>
        <w:t>W6 o parametrach R=160m i α=26</w:t>
      </w:r>
      <w:r w:rsidR="00DC22CB"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>o</w:t>
      </w:r>
      <w:r w:rsidR="00DC22CB">
        <w:rPr>
          <w:rFonts w:ascii="Arial Narrow" w:eastAsia="Times New Roman" w:hAnsi="Arial Narrow" w:cs="Times New Roman"/>
          <w:sz w:val="24"/>
          <w:szCs w:val="24"/>
          <w:lang w:eastAsia="pl-PL"/>
        </w:rPr>
        <w:t>. na łuku zastosować przechyłkę jednostronną. Rampę o długości 20m wykonać częściowo na łukach W5 i W6.</w:t>
      </w:r>
      <w:r w:rsidR="00F80AE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DC22C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Skrzyżowanie z drogą gruntową w km 0+263 </w:t>
      </w:r>
      <w:r w:rsidR="005E0714">
        <w:rPr>
          <w:rFonts w:ascii="Arial Narrow" w:eastAsia="Times New Roman" w:hAnsi="Arial Narrow" w:cs="Times New Roman"/>
          <w:sz w:val="24"/>
          <w:szCs w:val="24"/>
          <w:lang w:eastAsia="pl-PL"/>
        </w:rPr>
        <w:t>o kącie α=72</w:t>
      </w:r>
      <w:r w:rsidR="005E0714"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>o</w:t>
      </w:r>
      <w:r w:rsidR="005E071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wyokrąglić łukami o promieniach R=8,0m i utwardzić do końca łuków. Skrzyżowanie z ulicą Świerkową utwardzić do końca łuków R=6,0m. Jezdnię wyprowadzić o </w:t>
      </w:r>
      <w:r w:rsidR="005E0714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szerokości 3,50m.</w:t>
      </w:r>
      <w:r w:rsidR="00C922F3">
        <w:rPr>
          <w:rFonts w:ascii="Arial Narrow" w:eastAsia="Times New Roman" w:hAnsi="Arial Narrow" w:cs="Times New Roman"/>
          <w:sz w:val="24"/>
          <w:szCs w:val="24"/>
          <w:lang w:eastAsia="pl-PL"/>
        </w:rPr>
        <w:t>Od skrzyżowania z ul. Świerkową do km 0+399, jezdnię po stronie północnej ograniczyć krawężnikiem najazdowym.</w:t>
      </w:r>
      <w:r w:rsidR="00F41E2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 km 0+452,96 znajduje się środek łuku kołowego o promieniu R=25,0m i kącie zwrotu </w:t>
      </w:r>
      <w:r w:rsidR="00F41E26" w:rsidRPr="00F41E26">
        <w:rPr>
          <w:rFonts w:ascii="Arial Narrow" w:eastAsia="Times New Roman" w:hAnsi="Arial Narrow" w:cs="Times New Roman"/>
          <w:sz w:val="24"/>
          <w:szCs w:val="24"/>
          <w:lang w:eastAsia="pl-PL"/>
        </w:rPr>
        <w:t>α=</w:t>
      </w:r>
      <w:r w:rsidR="00F41E26">
        <w:rPr>
          <w:rFonts w:ascii="Arial Narrow" w:eastAsia="Times New Roman" w:hAnsi="Arial Narrow" w:cs="Times New Roman"/>
          <w:sz w:val="24"/>
          <w:szCs w:val="24"/>
          <w:lang w:eastAsia="pl-PL"/>
        </w:rPr>
        <w:t>101</w:t>
      </w:r>
      <w:r w:rsidR="00F41E26"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>o</w:t>
      </w:r>
      <w:r w:rsidR="00F41E26">
        <w:rPr>
          <w:rFonts w:ascii="Arial Narrow" w:eastAsia="Times New Roman" w:hAnsi="Arial Narrow" w:cs="Times New Roman"/>
          <w:sz w:val="24"/>
          <w:szCs w:val="24"/>
          <w:lang w:eastAsia="pl-PL"/>
        </w:rPr>
        <w:t>. Na łuku zastosować przechyłkę i=4% oraz poszerzenie po zewnętrznej stronie o a=1,20m. zmianę szerokości jezdni ora spadku poprzecznego wykonać na prostej przejściowej długości 20m. W km 0+450 zaplanowano skrzyżowanie o jezdni bitumicznej na długości 15m. Zaprojektowano jezdnię szerokości 5m i promienie wyokrąglające R=10,0m. Planuje się odsunięcie wewnętrznej krawędzi jezdni od granicy pasa drogowego i wykonanie rowu odparowującego</w:t>
      </w:r>
      <w:r w:rsidR="00F41E26" w:rsidRPr="00F41E26">
        <w:t xml:space="preserve"> </w:t>
      </w:r>
      <w:r w:rsidR="00F41E26" w:rsidRPr="00F41E26">
        <w:rPr>
          <w:rFonts w:ascii="Arial Narrow" w:eastAsia="Times New Roman" w:hAnsi="Arial Narrow" w:cs="Times New Roman"/>
          <w:sz w:val="24"/>
          <w:szCs w:val="24"/>
          <w:lang w:eastAsia="pl-PL"/>
        </w:rPr>
        <w:t>na długości 105m</w:t>
      </w:r>
      <w:r w:rsidR="00F41E2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 </w:t>
      </w:r>
      <w:r w:rsidR="003C5083">
        <w:rPr>
          <w:rFonts w:ascii="Arial Narrow" w:eastAsia="Times New Roman" w:hAnsi="Arial Narrow" w:cs="Times New Roman"/>
          <w:sz w:val="24"/>
          <w:szCs w:val="24"/>
          <w:lang w:eastAsia="pl-PL"/>
        </w:rPr>
        <w:t>Łuki  W12 i W13 posiadają promienie R=60 i R=70m, oraz przechyłkę jednostronną 2% i jezdnię szerokości 5,50m. Poszerzenie jezdni oraz rampę drogową wykonać na prostych przejściowych o długości 20m. W km 0+688,40 znajduje się środek łuku kołowego o promieniu R=200m oraz kącie zwrotu  α=5,5</w:t>
      </w:r>
      <w:r w:rsidR="003C5083"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>o</w:t>
      </w:r>
      <w:r w:rsidR="003C5083">
        <w:rPr>
          <w:rFonts w:ascii="Arial Narrow" w:eastAsia="Times New Roman" w:hAnsi="Arial Narrow" w:cs="Times New Roman"/>
          <w:sz w:val="24"/>
          <w:szCs w:val="24"/>
          <w:vertAlign w:val="subscript"/>
          <w:lang w:eastAsia="pl-PL"/>
        </w:rPr>
        <w:t xml:space="preserve">. </w:t>
      </w:r>
      <w:r w:rsidR="003C5083">
        <w:rPr>
          <w:rFonts w:ascii="Arial Narrow" w:eastAsia="Times New Roman" w:hAnsi="Arial Narrow" w:cs="Times New Roman"/>
          <w:sz w:val="24"/>
          <w:szCs w:val="24"/>
          <w:lang w:eastAsia="pl-PL"/>
        </w:rPr>
        <w:t>W km 0+722 znajduje się skrzyżowanie z drogą gruntową. Przewiduje się utwardzenie skrzyżowania w granicach pasa drogowego drogi gminnej. Na skrzyżowaniu zastosować łuki R=6,0m i wyprowadzić jezdnię o szerokości 3,50m.</w:t>
      </w:r>
      <w:r w:rsidR="00D9393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Na łuki i prostej za łukiem planuje się spadek jednostronny 2% w kierunku zachodnim. Na łuku W16 o promieniu R=70m zastosować poszerzenie jezdni do 5,50m oraz pochylenie jednostronne 2% w kierunku wschodnim.</w:t>
      </w:r>
      <w:r w:rsidR="003C508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D93931">
        <w:rPr>
          <w:rFonts w:ascii="Arial Narrow" w:eastAsia="Times New Roman" w:hAnsi="Arial Narrow" w:cs="Times New Roman"/>
          <w:sz w:val="24"/>
          <w:szCs w:val="24"/>
          <w:lang w:eastAsia="pl-PL"/>
        </w:rPr>
        <w:t>W załamanie osi trasy w km 0+888,29 o kąt 12</w:t>
      </w:r>
      <w:r w:rsidR="00D93931"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>o</w:t>
      </w:r>
      <w:r w:rsidR="00D9393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wpisać łuk kołowy o R=150m i zastosować pochylenie jednostronne w kierunku zachodnim. Od km 0+823 po stronie lewej i od km 0+856 po stronie prawej j</w:t>
      </w:r>
      <w:r w:rsidR="00D93931" w:rsidRPr="00D93931">
        <w:rPr>
          <w:rFonts w:ascii="Arial Narrow" w:eastAsia="Times New Roman" w:hAnsi="Arial Narrow" w:cs="Times New Roman"/>
          <w:sz w:val="24"/>
          <w:szCs w:val="24"/>
          <w:lang w:eastAsia="pl-PL"/>
        </w:rPr>
        <w:t>ezdnie ogra</w:t>
      </w:r>
      <w:r w:rsidR="00D93931">
        <w:rPr>
          <w:rFonts w:ascii="Arial Narrow" w:eastAsia="Times New Roman" w:hAnsi="Arial Narrow" w:cs="Times New Roman"/>
          <w:sz w:val="24"/>
          <w:szCs w:val="24"/>
          <w:lang w:eastAsia="pl-PL"/>
        </w:rPr>
        <w:t>niczyć krawężnikiem najazdowym.</w:t>
      </w:r>
    </w:p>
    <w:p w:rsidR="0009760C" w:rsidRPr="0009760C" w:rsidRDefault="00AA3DB2" w:rsidP="000976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Skrzyżowani</w:t>
      </w:r>
      <w:r w:rsidR="00D93931">
        <w:rPr>
          <w:rFonts w:ascii="Arial Narrow" w:eastAsia="Times New Roman" w:hAnsi="Arial Narrow" w:cs="Times New Roman"/>
          <w:sz w:val="24"/>
          <w:szCs w:val="24"/>
          <w:lang w:eastAsia="pl-PL"/>
        </w:rPr>
        <w:t>e z ulicą Ludową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wyokrąglić łukami o promieniach </w:t>
      </w:r>
      <w:r w:rsidR="00D93931">
        <w:rPr>
          <w:rFonts w:ascii="Arial Narrow" w:eastAsia="Times New Roman" w:hAnsi="Arial Narrow" w:cs="Times New Roman"/>
          <w:sz w:val="24"/>
          <w:szCs w:val="24"/>
          <w:lang w:eastAsia="pl-PL"/>
        </w:rPr>
        <w:t>R=8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,0m </w:t>
      </w:r>
      <w:r w:rsidR="00D93931">
        <w:rPr>
          <w:rFonts w:ascii="Arial Narrow" w:eastAsia="Times New Roman" w:hAnsi="Arial Narrow" w:cs="Times New Roman"/>
          <w:sz w:val="24"/>
          <w:szCs w:val="24"/>
          <w:lang w:eastAsia="pl-PL"/>
        </w:rPr>
        <w:t>i R=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6,0m. </w:t>
      </w:r>
    </w:p>
    <w:bookmarkEnd w:id="8"/>
    <w:p w:rsidR="0009760C" w:rsidRPr="0009760C" w:rsidRDefault="0009760C" w:rsidP="0009760C">
      <w:pPr>
        <w:keepNext/>
        <w:numPr>
          <w:ilvl w:val="1"/>
          <w:numId w:val="1"/>
        </w:numPr>
        <w:tabs>
          <w:tab w:val="num" w:pos="716"/>
        </w:tabs>
        <w:spacing w:before="240" w:after="60" w:line="360" w:lineRule="auto"/>
        <w:ind w:left="716"/>
        <w:jc w:val="both"/>
        <w:outlineLvl w:val="2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Niweleta drogi</w:t>
      </w:r>
    </w:p>
    <w:p w:rsidR="0009760C" w:rsidRPr="0009760C" w:rsidRDefault="00C244D7" w:rsidP="000976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C244D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Niwelecie </w:t>
      </w:r>
      <w:r w:rsidR="008F0D8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drogi </w:t>
      </w:r>
      <w:r w:rsidRPr="00C244D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nadać spadki </w:t>
      </w:r>
      <w:r w:rsidR="0017568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podłużne </w:t>
      </w:r>
      <w:r w:rsidRPr="00C244D7">
        <w:rPr>
          <w:rFonts w:ascii="Arial Narrow" w:eastAsia="Times New Roman" w:hAnsi="Arial Narrow" w:cs="Times New Roman"/>
          <w:sz w:val="24"/>
          <w:szCs w:val="24"/>
          <w:lang w:eastAsia="pl-PL"/>
        </w:rPr>
        <w:t>zgodne z istniejącymi spadkami jezdni</w:t>
      </w:r>
      <w:r w:rsidR="0017568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tłuczniowej</w:t>
      </w:r>
      <w:r w:rsidRPr="00C244D7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  <w:r w:rsidR="0009760C"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:rsidR="0009760C" w:rsidRPr="0009760C" w:rsidRDefault="0009760C" w:rsidP="0009760C">
      <w:pPr>
        <w:keepNext/>
        <w:numPr>
          <w:ilvl w:val="1"/>
          <w:numId w:val="1"/>
        </w:numPr>
        <w:tabs>
          <w:tab w:val="num" w:pos="716"/>
        </w:tabs>
        <w:spacing w:before="240" w:after="60" w:line="360" w:lineRule="auto"/>
        <w:ind w:left="716"/>
        <w:jc w:val="both"/>
        <w:outlineLvl w:val="2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 xml:space="preserve"> </w:t>
      </w:r>
      <w:bookmarkStart w:id="9" w:name="_Toc430605968"/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Odwodnienie</w:t>
      </w:r>
      <w:bookmarkEnd w:id="9"/>
    </w:p>
    <w:p w:rsidR="0009760C" w:rsidRPr="0009760C" w:rsidRDefault="0009760C" w:rsidP="000976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Planuje się odprowadzenie wód opadowych powierzchniowo przez nadanie jezdni 2% spadków poprzecznych. </w:t>
      </w:r>
      <w:r w:rsidR="0017568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Przewiduje się odbudowę rowów o łącznej długości 600m. Rowy wykonać o nachyleniu skarp 1:1, w przypadku zwiększenia pochylenia umocnić płytami ażurowymi i obsiać trawą. W km 0+091 znajduje się przepust z rur żelbetowych φ=800mm. Przewiduje się przedłużenie przepustu o 1,0m od strony NW </w:t>
      </w:r>
      <w:r w:rsidR="006150B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rurą żelbetową </w:t>
      </w:r>
      <w:r w:rsidR="0017568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i wykonanie ścianek czołowych wylewanych na mokro z </w:t>
      </w:r>
      <w:r w:rsidR="006150B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betonu klasy </w:t>
      </w:r>
      <w:r w:rsidR="0017568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C 25/30. Na łączeniu rur ułożyć pasa papy szerokości 25cm i zabezpieczyć betonem ochronnym C12/15. Rurę ułożyć na warstwie </w:t>
      </w:r>
      <w:r w:rsidR="006150B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pospółki grubości 20cm. Planuje się również przedłużyć o 4m wlot przepustu φ=500m w km 0+785 po stronie lewej. W km 0+823 planuje się wykonanie studzienki ściekowej d=500m z wpustem ulicznym typu ciężkiego klasy D400. Wody opadowe ze studzienki odprowadzić do rowu po przeciwnej stronie drogi za pomocą </w:t>
      </w:r>
      <w:proofErr w:type="spellStart"/>
      <w:r w:rsidR="006150B4">
        <w:rPr>
          <w:rFonts w:ascii="Arial Narrow" w:eastAsia="Times New Roman" w:hAnsi="Arial Narrow" w:cs="Times New Roman"/>
          <w:sz w:val="24"/>
          <w:szCs w:val="24"/>
          <w:lang w:eastAsia="pl-PL"/>
        </w:rPr>
        <w:t>przykanalika</w:t>
      </w:r>
      <w:proofErr w:type="spellEnd"/>
      <w:r w:rsidR="006150B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z PVC-U</w:t>
      </w:r>
      <w:r w:rsidR="002E248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SN 8</w:t>
      </w:r>
      <w:r w:rsidR="006150B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 φ=160mm i długości 10m. Wylot </w:t>
      </w:r>
      <w:proofErr w:type="spellStart"/>
      <w:r w:rsidR="006150B4">
        <w:rPr>
          <w:rFonts w:ascii="Arial Narrow" w:eastAsia="Times New Roman" w:hAnsi="Arial Narrow" w:cs="Times New Roman"/>
          <w:sz w:val="24"/>
          <w:szCs w:val="24"/>
          <w:lang w:eastAsia="pl-PL"/>
        </w:rPr>
        <w:t>przykanalika</w:t>
      </w:r>
      <w:proofErr w:type="spellEnd"/>
      <w:r w:rsidR="006150B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umocnić przez brukowanie kamieniem narzutowym. </w:t>
      </w:r>
      <w:r w:rsidR="002E2482">
        <w:rPr>
          <w:rFonts w:ascii="Arial Narrow" w:eastAsia="Times New Roman" w:hAnsi="Arial Narrow" w:cs="Times New Roman"/>
          <w:sz w:val="24"/>
          <w:szCs w:val="24"/>
          <w:lang w:eastAsia="pl-PL"/>
        </w:rPr>
        <w:t>Rury ułożyć na ławie z pospółki i obsypać pospółką 5-10 cm p</w:t>
      </w:r>
      <w:r w:rsidR="006726E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onad górę rury. W przekopie pod </w:t>
      </w:r>
      <w:proofErr w:type="spellStart"/>
      <w:r w:rsidR="006726ED">
        <w:rPr>
          <w:rFonts w:ascii="Arial Narrow" w:eastAsia="Times New Roman" w:hAnsi="Arial Narrow" w:cs="Times New Roman"/>
          <w:sz w:val="24"/>
          <w:szCs w:val="24"/>
          <w:lang w:eastAsia="pl-PL"/>
        </w:rPr>
        <w:t>przykanalik</w:t>
      </w:r>
      <w:proofErr w:type="spellEnd"/>
      <w:r w:rsidR="006726E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pod </w:t>
      </w:r>
      <w:r w:rsidR="002E248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konstrukcją jezdni zastosować ulepszone podłoże cementem o grubości 10cm i </w:t>
      </w:r>
      <w:proofErr w:type="spellStart"/>
      <w:r w:rsidR="002E2482">
        <w:rPr>
          <w:rFonts w:ascii="Arial Narrow" w:eastAsia="Times New Roman" w:hAnsi="Arial Narrow" w:cs="Times New Roman"/>
          <w:sz w:val="24"/>
          <w:szCs w:val="24"/>
          <w:lang w:eastAsia="pl-PL"/>
        </w:rPr>
        <w:t>R</w:t>
      </w:r>
      <w:r w:rsidR="002E2482">
        <w:rPr>
          <w:rFonts w:ascii="Arial Narrow" w:eastAsia="Times New Roman" w:hAnsi="Arial Narrow" w:cs="Times New Roman"/>
          <w:sz w:val="24"/>
          <w:szCs w:val="24"/>
          <w:vertAlign w:val="subscript"/>
          <w:lang w:eastAsia="pl-PL"/>
        </w:rPr>
        <w:t>m</w:t>
      </w:r>
      <w:proofErr w:type="spellEnd"/>
      <w:r w:rsidR="002E248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=2,5MPa. </w:t>
      </w:r>
      <w:r w:rsidR="006726ED">
        <w:rPr>
          <w:rFonts w:ascii="Arial Narrow" w:eastAsia="Times New Roman" w:hAnsi="Arial Narrow" w:cs="Times New Roman"/>
          <w:sz w:val="24"/>
          <w:szCs w:val="24"/>
          <w:lang w:eastAsia="pl-PL"/>
        </w:rPr>
        <w:t>W km 0+173 i w km 0+129 planuje się wykonanie zjazdów do posesji z przepustem z rur HDPE φ=400mm i długości 6,0m z prefabrykowanymi ściankami czołowymi.</w:t>
      </w:r>
    </w:p>
    <w:p w:rsidR="0009760C" w:rsidRPr="0009760C" w:rsidRDefault="0009760C" w:rsidP="0009760C">
      <w:pPr>
        <w:keepNext/>
        <w:numPr>
          <w:ilvl w:val="1"/>
          <w:numId w:val="1"/>
        </w:numPr>
        <w:tabs>
          <w:tab w:val="num" w:pos="716"/>
        </w:tabs>
        <w:spacing w:before="240" w:after="60" w:line="360" w:lineRule="auto"/>
        <w:ind w:left="716"/>
        <w:jc w:val="both"/>
        <w:outlineLvl w:val="2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bookmarkStart w:id="10" w:name="_Toc430605969"/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Konstrukcja nawierzchni</w:t>
      </w:r>
      <w:bookmarkEnd w:id="10"/>
    </w:p>
    <w:p w:rsidR="0009760C" w:rsidRPr="0009760C" w:rsidRDefault="006726ED" w:rsidP="000976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Na poszerzeniu p</w:t>
      </w:r>
      <w:r w:rsidR="00C244D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lanuje się </w:t>
      </w:r>
      <w:r w:rsidR="0009760C"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wykonanie konstrukcji jezdni składającej się z następujących warstw:</w:t>
      </w:r>
    </w:p>
    <w:p w:rsidR="006726ED" w:rsidRDefault="006726ED" w:rsidP="0009760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Ulepszone podłoże gruntem stabilizowanym cementem 2,5MPa o grubości 10cm</w:t>
      </w:r>
      <w:r w:rsidR="00B1740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wg PN-S-96012</w:t>
      </w:r>
    </w:p>
    <w:p w:rsidR="0009760C" w:rsidRDefault="006726ED" w:rsidP="0009760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Dolna </w:t>
      </w:r>
      <w:r w:rsidR="0009760C"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warstwa podbudowy</w:t>
      </w:r>
      <w:r w:rsidR="008F0D8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</w:t>
      </w:r>
      <w:r w:rsidR="0009760C"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grubości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18</w:t>
      </w:r>
      <w:r w:rsidR="0009760C"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cm z mieszanki niezwiązanej 0/63mm stabilizowanej mechanicznie</w:t>
      </w:r>
      <w:r w:rsidR="00B1740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bookmarkStart w:id="11" w:name="_Hlk482744192"/>
      <w:r w:rsidR="00B1740D">
        <w:rPr>
          <w:rFonts w:ascii="Arial Narrow" w:eastAsia="Times New Roman" w:hAnsi="Arial Narrow" w:cs="Times New Roman"/>
          <w:sz w:val="24"/>
          <w:szCs w:val="24"/>
          <w:lang w:eastAsia="pl-PL"/>
        </w:rPr>
        <w:t>wg PN-EN-13285</w:t>
      </w:r>
      <w:bookmarkEnd w:id="11"/>
      <w:r w:rsidR="0009760C"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:rsidR="006726ED" w:rsidRDefault="006726ED" w:rsidP="00B174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Górna warstwa podbudowy z mieszanki niezwiązanej 0/31,5mm o grubości 5cm</w:t>
      </w:r>
      <w:r w:rsidR="00B1740D" w:rsidRPr="00B1740D">
        <w:t xml:space="preserve"> </w:t>
      </w:r>
      <w:r w:rsidR="00B1740D" w:rsidRPr="00B1740D">
        <w:rPr>
          <w:rFonts w:ascii="Arial Narrow" w:eastAsia="Times New Roman" w:hAnsi="Arial Narrow" w:cs="Times New Roman"/>
          <w:sz w:val="24"/>
          <w:szCs w:val="24"/>
          <w:lang w:eastAsia="pl-PL"/>
        </w:rPr>
        <w:t>wg PN-EN-13285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:rsidR="0009760C" w:rsidRPr="0009760C" w:rsidRDefault="0009760C" w:rsidP="0009760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warstwa ścieralna  z betonu asfaltowego AC 11 S 50/70 o grubości </w:t>
      </w:r>
      <w:r w:rsidR="008F0D80"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cm</w:t>
      </w:r>
      <w:r w:rsidR="00B1740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wg PN-EN 13108-1 i </w:t>
      </w:r>
      <w:r w:rsidR="00B1740D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WT 2 Nawierzchnie asfaltowe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:rsidR="006726ED" w:rsidRDefault="006726ED" w:rsidP="000976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Istniejącą podbudowę wyrównać mieszanką niezwiązaną 0/31,5mm o grubości 0-10cm i na tak przygotowanej podbudowie ułożyć warstwę ścieralną.</w:t>
      </w:r>
    </w:p>
    <w:p w:rsidR="0009760C" w:rsidRDefault="0049457C" w:rsidP="000976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9457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Połączenie </w:t>
      </w:r>
      <w:proofErr w:type="spellStart"/>
      <w:r w:rsidRPr="0049457C">
        <w:rPr>
          <w:rFonts w:ascii="Arial Narrow" w:eastAsia="Times New Roman" w:hAnsi="Arial Narrow" w:cs="Times New Roman"/>
          <w:sz w:val="24"/>
          <w:szCs w:val="24"/>
          <w:lang w:eastAsia="pl-PL"/>
        </w:rPr>
        <w:t>międzywarstwowe</w:t>
      </w:r>
      <w:proofErr w:type="spellEnd"/>
      <w:r w:rsidRPr="0049457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podbudowy i nawierzchni jezdni wykonać przez skropienie emulsją asfaltową w ilości 0,8-1,0kg/m2.</w:t>
      </w:r>
      <w:r w:rsidR="006726E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:rsidR="006726ED" w:rsidRPr="0009760C" w:rsidRDefault="006726ED" w:rsidP="000976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Krawężnik betonowy 15/22/100cm typu najazdowego uło</w:t>
      </w:r>
      <w:r w:rsidR="00B1740D">
        <w:rPr>
          <w:rFonts w:ascii="Arial Narrow" w:eastAsia="Times New Roman" w:hAnsi="Arial Narrow" w:cs="Times New Roman"/>
          <w:sz w:val="24"/>
          <w:szCs w:val="24"/>
          <w:lang w:eastAsia="pl-PL"/>
        </w:rPr>
        <w:t>żyć na ławie betonowej z C12/15 z oporem. Niweletę krawężnika poprowadzić 5-6cm ponad krawędź jezdni.</w:t>
      </w:r>
    </w:p>
    <w:p w:rsidR="0009760C" w:rsidRPr="0009760C" w:rsidRDefault="0009760C" w:rsidP="0009760C">
      <w:pPr>
        <w:keepNext/>
        <w:numPr>
          <w:ilvl w:val="0"/>
          <w:numId w:val="1"/>
        </w:numPr>
        <w:spacing w:before="240" w:after="60" w:line="360" w:lineRule="auto"/>
        <w:outlineLvl w:val="1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ORGANIZACJA RUCHU</w:t>
      </w:r>
    </w:p>
    <w:p w:rsidR="0009760C" w:rsidRPr="0009760C" w:rsidRDefault="00AA3DB2" w:rsidP="0009760C">
      <w:pPr>
        <w:keepNext/>
        <w:spacing w:before="240" w:after="60" w:line="240" w:lineRule="auto"/>
        <w:outlineLvl w:val="1"/>
        <w:rPr>
          <w:rFonts w:ascii="Arial Narrow" w:eastAsia="Times New Roman" w:hAnsi="Arial Narrow" w:cs="Times New Roman"/>
          <w:bCs/>
          <w:iCs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Cs/>
          <w:iCs/>
          <w:sz w:val="24"/>
          <w:szCs w:val="24"/>
          <w:lang w:eastAsia="pl-PL"/>
        </w:rPr>
        <w:t xml:space="preserve">Nie przewiduje się zmian w </w:t>
      </w:r>
      <w:r w:rsidR="0009760C" w:rsidRPr="0009760C">
        <w:rPr>
          <w:rFonts w:ascii="Arial Narrow" w:eastAsia="Times New Roman" w:hAnsi="Arial Narrow" w:cs="Times New Roman"/>
          <w:bCs/>
          <w:iCs/>
          <w:sz w:val="24"/>
          <w:szCs w:val="24"/>
          <w:lang w:eastAsia="pl-PL"/>
        </w:rPr>
        <w:t>stałej organizacji ruchu.</w:t>
      </w:r>
      <w:r w:rsidR="0009760C"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Przed przystąpieniem do robót Wykonawca opracuje i zatwierdzi w odpowiednich organach administracji projekt organizacji ruchu i zabezpieczenia robót na czas budowy zgodnie z założoną organizacją i harmonogramem robót. </w:t>
      </w:r>
      <w:r w:rsidR="0009760C" w:rsidRPr="0009760C">
        <w:rPr>
          <w:rFonts w:ascii="Arial Narrow" w:eastAsia="Times New Roman" w:hAnsi="Arial Narrow" w:cs="Times New Roman"/>
          <w:bCs/>
          <w:iCs/>
          <w:sz w:val="24"/>
          <w:szCs w:val="24"/>
          <w:lang w:eastAsia="pl-PL"/>
        </w:rPr>
        <w:t xml:space="preserve">W trakcie robót należy przestrzegać przepisów BHP i </w:t>
      </w:r>
      <w:proofErr w:type="spellStart"/>
      <w:r w:rsidR="0009760C" w:rsidRPr="0009760C">
        <w:rPr>
          <w:rFonts w:ascii="Arial Narrow" w:eastAsia="Times New Roman" w:hAnsi="Arial Narrow" w:cs="Times New Roman"/>
          <w:bCs/>
          <w:iCs/>
          <w:sz w:val="24"/>
          <w:szCs w:val="24"/>
          <w:lang w:eastAsia="pl-PL"/>
        </w:rPr>
        <w:t>ppoż</w:t>
      </w:r>
      <w:proofErr w:type="spellEnd"/>
      <w:r w:rsidR="0009760C" w:rsidRPr="0009760C">
        <w:rPr>
          <w:rFonts w:ascii="Arial Narrow" w:eastAsia="Times New Roman" w:hAnsi="Arial Narrow" w:cs="Times New Roman"/>
          <w:bCs/>
          <w:iCs/>
          <w:sz w:val="24"/>
          <w:szCs w:val="24"/>
          <w:lang w:eastAsia="pl-PL"/>
        </w:rPr>
        <w:t xml:space="preserve"> oraz należy właściwie zabezpieczyć teren prac przed dostępem osób niepowołanych.</w:t>
      </w:r>
    </w:p>
    <w:p w:rsidR="0009760C" w:rsidRPr="0009760C" w:rsidRDefault="0009760C" w:rsidP="0009760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09760C" w:rsidRPr="0009760C" w:rsidRDefault="0009760C" w:rsidP="0009760C">
      <w:pPr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  <w:t>OBSZAR ODZIAŁYWANIA</w:t>
      </w:r>
    </w:p>
    <w:p w:rsidR="0009760C" w:rsidRPr="0009760C" w:rsidRDefault="0009760C" w:rsidP="0009760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09760C" w:rsidRPr="0009760C" w:rsidRDefault="0009760C" w:rsidP="0009760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Projektowan</w:t>
      </w:r>
      <w:r w:rsidR="00007B09">
        <w:rPr>
          <w:rFonts w:ascii="Arial Narrow" w:eastAsia="Times New Roman" w:hAnsi="Arial Narrow" w:cs="Times New Roman"/>
          <w:sz w:val="24"/>
          <w:szCs w:val="24"/>
          <w:lang w:eastAsia="pl-PL"/>
        </w:rPr>
        <w:t>a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0E3940">
        <w:rPr>
          <w:rFonts w:ascii="Arial Narrow" w:eastAsia="Times New Roman" w:hAnsi="Arial Narrow" w:cs="Times New Roman"/>
          <w:sz w:val="24"/>
          <w:szCs w:val="24"/>
          <w:lang w:eastAsia="pl-PL"/>
        </w:rPr>
        <w:t>prze</w:t>
      </w:r>
      <w:bookmarkStart w:id="12" w:name="_GoBack"/>
      <w:bookmarkEnd w:id="12"/>
      <w:r w:rsidR="00007B09">
        <w:rPr>
          <w:rFonts w:ascii="Arial Narrow" w:eastAsia="Times New Roman" w:hAnsi="Arial Narrow" w:cs="Times New Roman"/>
          <w:sz w:val="24"/>
          <w:szCs w:val="24"/>
          <w:lang w:eastAsia="pl-PL"/>
        </w:rPr>
        <w:t>budowa drogi</w:t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nie oddziałuje i nie wprowadza na obszarze przyległym żadnych ograniczeń w zagospodarowaniu terenu wynikających z przepisów odrębnych, a w szczególności z:</w:t>
      </w:r>
    </w:p>
    <w:p w:rsidR="0009760C" w:rsidRPr="0009760C" w:rsidRDefault="0009760C" w:rsidP="0009760C">
      <w:pPr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Ustawy Prawo budowlane,</w:t>
      </w:r>
    </w:p>
    <w:p w:rsidR="0009760C" w:rsidRPr="0009760C" w:rsidRDefault="0009760C" w:rsidP="0009760C">
      <w:pPr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Ustawy o drogach publicznych</w:t>
      </w:r>
    </w:p>
    <w:p w:rsidR="0009760C" w:rsidRPr="0009760C" w:rsidRDefault="0009760C" w:rsidP="0009760C">
      <w:pPr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Ustawy Prawo o ruchu drogowym,</w:t>
      </w:r>
    </w:p>
    <w:p w:rsidR="0009760C" w:rsidRPr="0009760C" w:rsidRDefault="0009760C" w:rsidP="0009760C">
      <w:pPr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Rozporządzenia Ministra Transportu i Gospodarki Morskiej w sprawie warunków technicznych, jakim powinny odpowiadać drogi i ich usytuowanie,</w:t>
      </w:r>
    </w:p>
    <w:p w:rsidR="0009760C" w:rsidRPr="0009760C" w:rsidRDefault="0009760C" w:rsidP="0009760C">
      <w:pPr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Rozporządzenia Ministra Spraw Wewnętrznych i Administracji w sprawie ochrony przeciwpożarowej budynków, innych obiektów budowlanych i terenów,</w:t>
      </w:r>
    </w:p>
    <w:p w:rsidR="0009760C" w:rsidRPr="0009760C" w:rsidRDefault="0009760C" w:rsidP="0009760C">
      <w:pPr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>Rozporządzenia Ministra Infrastruktury w sprawie warunków technicznych, jakim powinny odpowiadać budynki i ich usytuowanie.</w:t>
      </w:r>
    </w:p>
    <w:p w:rsidR="0009760C" w:rsidRPr="00CB08DB" w:rsidRDefault="00CB08DB" w:rsidP="0009760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 przebudowie </w:t>
      </w:r>
      <w:r w:rsidR="00EA79E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przewiduje się, że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zwiększy się bezpieczeństwo użytkowników drogi oraz zmniejsz</w:t>
      </w:r>
      <w:r w:rsidR="00EA79E0">
        <w:rPr>
          <w:rFonts w:ascii="Arial Narrow" w:eastAsia="Times New Roman" w:hAnsi="Arial Narrow" w:cs="Times New Roman"/>
          <w:sz w:val="24"/>
          <w:szCs w:val="24"/>
          <w:lang w:eastAsia="pl-PL"/>
        </w:rPr>
        <w:t>y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emisj</w:t>
      </w:r>
      <w:r w:rsidR="00EA79E0">
        <w:rPr>
          <w:rFonts w:ascii="Arial Narrow" w:eastAsia="Times New Roman" w:hAnsi="Arial Narrow" w:cs="Times New Roman"/>
          <w:sz w:val="24"/>
          <w:szCs w:val="24"/>
          <w:lang w:eastAsia="pl-PL"/>
        </w:rPr>
        <w:t>a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spalin </w:t>
      </w:r>
      <w:r w:rsidR="00EA79E0">
        <w:rPr>
          <w:rFonts w:ascii="Arial Narrow" w:eastAsia="Times New Roman" w:hAnsi="Arial Narrow" w:cs="Times New Roman"/>
          <w:sz w:val="24"/>
          <w:szCs w:val="24"/>
          <w:lang w:eastAsia="pl-PL"/>
        </w:rPr>
        <w:t>w związku z płynniejszą jazdą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  <w:r w:rsidR="00007B09" w:rsidRPr="00CB08D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:rsidR="0009760C" w:rsidRPr="00CB08DB" w:rsidRDefault="0009760C" w:rsidP="0009760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676902" w:rsidRPr="00676902" w:rsidRDefault="00676902" w:rsidP="00676902">
      <w:pPr>
        <w:keepNext/>
        <w:numPr>
          <w:ilvl w:val="0"/>
          <w:numId w:val="1"/>
        </w:numPr>
        <w:spacing w:before="240" w:after="60" w:line="360" w:lineRule="auto"/>
        <w:outlineLvl w:val="1"/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</w:pPr>
      <w:bookmarkStart w:id="13" w:name="_Toc430605970"/>
      <w:r w:rsidRPr="00676902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>ZESTAWIENIE POWIERZCHNI</w:t>
      </w:r>
      <w:bookmarkEnd w:id="13"/>
      <w:r w:rsidR="008F0D80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pl-PL"/>
        </w:rPr>
        <w:t xml:space="preserve"> DZIAŁEK</w:t>
      </w:r>
    </w:p>
    <w:p w:rsidR="00676902" w:rsidRPr="00676902" w:rsidRDefault="00676902" w:rsidP="00B1740D">
      <w:pPr>
        <w:suppressAutoHyphens/>
        <w:spacing w:after="0" w:line="240" w:lineRule="auto"/>
        <w:ind w:right="-108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67690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W wyniku realizacji przedsięwzięcia zostanie utwardzona następująca powierzchnia dział</w:t>
      </w:r>
      <w:r w:rsidR="0049457C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ek </w:t>
      </w:r>
      <w:r w:rsidRPr="0067690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nr </w:t>
      </w:r>
      <w:r w:rsidR="00B1740D" w:rsidRPr="00B1740D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274/2; 154/3; 174; 205 ;119 i 96/1</w:t>
      </w:r>
      <w:r w:rsidR="0049457C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</w:t>
      </w:r>
      <w:r w:rsidRPr="0067690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obręb nr </w:t>
      </w:r>
      <w:r w:rsidR="00B1740D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21</w:t>
      </w:r>
      <w:r w:rsidRPr="0067690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, </w:t>
      </w:r>
      <w:r w:rsidR="0049457C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Miasto Sieradz</w:t>
      </w:r>
      <w:bookmarkStart w:id="14" w:name="_Toc430605971"/>
      <w:bookmarkStart w:id="15" w:name="_Toc229369206"/>
      <w:r w:rsidR="00B1740D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-j</w:t>
      </w:r>
      <w:r w:rsidRPr="0067690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ezdni</w:t>
      </w:r>
      <w:r w:rsidR="0049457C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a</w:t>
      </w:r>
      <w:r w:rsidRPr="0067690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o nawierzchni bitumicznej – </w:t>
      </w:r>
      <w:r w:rsidR="00B1740D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5400m</w:t>
      </w:r>
      <w:r w:rsidRPr="0067690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2,</w:t>
      </w:r>
    </w:p>
    <w:p w:rsidR="00676902" w:rsidRPr="00676902" w:rsidRDefault="00676902" w:rsidP="00676902">
      <w:pPr>
        <w:suppressAutoHyphens/>
        <w:spacing w:after="0" w:line="240" w:lineRule="auto"/>
        <w:ind w:left="720" w:right="-108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67690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Pozostałe elementy zagospodarowania terenu działki  pozostają bez zmiany. </w:t>
      </w:r>
    </w:p>
    <w:bookmarkEnd w:id="14"/>
    <w:bookmarkEnd w:id="15"/>
    <w:p w:rsidR="00676902" w:rsidRPr="00676902" w:rsidRDefault="00676902" w:rsidP="00676902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09760C" w:rsidRPr="0009760C" w:rsidRDefault="0009760C" w:rsidP="0009760C">
      <w:pPr>
        <w:spacing w:after="0" w:line="360" w:lineRule="auto"/>
        <w:ind w:left="900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09760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0976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Opracował:</w:t>
      </w:r>
    </w:p>
    <w:p w:rsidR="00C119D9" w:rsidRDefault="0009760C" w:rsidP="0009760C">
      <w:r w:rsidRPr="000976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0976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0976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0976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0976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Pr="0009760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  <w:t xml:space="preserve">         </w:t>
      </w:r>
      <w:r w:rsidR="00915FA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</w:t>
      </w:r>
      <w:r w:rsidR="00EA79E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Daniel Mrugała</w:t>
      </w:r>
    </w:p>
    <w:sectPr w:rsidR="00C119D9" w:rsidSect="006C311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6128"/>
    <w:multiLevelType w:val="hybridMultilevel"/>
    <w:tmpl w:val="2F121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34888"/>
    <w:multiLevelType w:val="hybridMultilevel"/>
    <w:tmpl w:val="8168D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D6E48"/>
    <w:multiLevelType w:val="hybridMultilevel"/>
    <w:tmpl w:val="1702F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F3245"/>
    <w:multiLevelType w:val="multilevel"/>
    <w:tmpl w:val="430EE4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341E1206"/>
    <w:multiLevelType w:val="hybridMultilevel"/>
    <w:tmpl w:val="5ECC4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A56606"/>
    <w:multiLevelType w:val="hybridMultilevel"/>
    <w:tmpl w:val="9FFAA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320081"/>
    <w:multiLevelType w:val="hybridMultilevel"/>
    <w:tmpl w:val="13BC7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76384"/>
    <w:multiLevelType w:val="hybridMultilevel"/>
    <w:tmpl w:val="1F2EAA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0406B5"/>
    <w:multiLevelType w:val="hybridMultilevel"/>
    <w:tmpl w:val="0868D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DE1"/>
    <w:rsid w:val="00007B09"/>
    <w:rsid w:val="0009760C"/>
    <w:rsid w:val="000E3940"/>
    <w:rsid w:val="001636A5"/>
    <w:rsid w:val="00175680"/>
    <w:rsid w:val="00234272"/>
    <w:rsid w:val="002E2482"/>
    <w:rsid w:val="003C5083"/>
    <w:rsid w:val="00445964"/>
    <w:rsid w:val="0049457C"/>
    <w:rsid w:val="005E0714"/>
    <w:rsid w:val="005E3855"/>
    <w:rsid w:val="005E595D"/>
    <w:rsid w:val="006150B4"/>
    <w:rsid w:val="006726ED"/>
    <w:rsid w:val="00676902"/>
    <w:rsid w:val="006C3111"/>
    <w:rsid w:val="0075604A"/>
    <w:rsid w:val="00894B77"/>
    <w:rsid w:val="008F0D80"/>
    <w:rsid w:val="00915FA2"/>
    <w:rsid w:val="00A20E1F"/>
    <w:rsid w:val="00AA3DB2"/>
    <w:rsid w:val="00B1740D"/>
    <w:rsid w:val="00C119D9"/>
    <w:rsid w:val="00C20DE1"/>
    <w:rsid w:val="00C244D7"/>
    <w:rsid w:val="00C922F3"/>
    <w:rsid w:val="00CB08DB"/>
    <w:rsid w:val="00D25C26"/>
    <w:rsid w:val="00D93931"/>
    <w:rsid w:val="00DC22CB"/>
    <w:rsid w:val="00EA79E0"/>
    <w:rsid w:val="00EC4878"/>
    <w:rsid w:val="00F41E26"/>
    <w:rsid w:val="00F8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336C0"/>
  <w15:docId w15:val="{4B5E7F64-7243-4B8E-BFDA-E0E880F24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0D8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6150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4</Pages>
  <Words>1597</Words>
  <Characters>9586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daniel</cp:lastModifiedBy>
  <cp:revision>16</cp:revision>
  <dcterms:created xsi:type="dcterms:W3CDTF">2016-09-23T19:02:00Z</dcterms:created>
  <dcterms:modified xsi:type="dcterms:W3CDTF">2017-05-17T03:44:00Z</dcterms:modified>
</cp:coreProperties>
</file>