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91ED" w14:textId="77777777" w:rsidR="00E26FB7" w:rsidRDefault="00E26FB7">
      <w:pPr>
        <w:jc w:val="center"/>
        <w:rPr>
          <w:rFonts w:ascii="Times New Roman" w:hAnsi="Times New Roman"/>
          <w:b/>
          <w:shd w:val="clear" w:color="auto" w:fill="FFFFFF"/>
        </w:rPr>
      </w:pPr>
    </w:p>
    <w:p w14:paraId="309AE4F3" w14:textId="77777777" w:rsidR="00E26FB7" w:rsidRDefault="00634F50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Informacja o przetwarzaniu danych osobowych</w:t>
      </w:r>
    </w:p>
    <w:p w14:paraId="414E0C6E" w14:textId="77777777" w:rsidR="00E26FB7" w:rsidRDefault="00E26FB7">
      <w:pPr>
        <w:rPr>
          <w:rFonts w:ascii="Times New Roman" w:hAnsi="Times New Roman"/>
          <w:shd w:val="clear" w:color="auto" w:fill="FFFFFF"/>
        </w:rPr>
      </w:pPr>
    </w:p>
    <w:p w14:paraId="6A3F9CBE" w14:textId="77777777" w:rsidR="00E26FB7" w:rsidRDefault="00634F50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Zgodnie z art. 13 ust. 1 i ust. 2 Rozporządzenia Parlamentu Europejskiego i Rady (UE) 2016/679</w:t>
      </w:r>
      <w:r>
        <w:rPr>
          <w:rFonts w:ascii="Times New Roman" w:hAnsi="Times New Roman"/>
          <w:shd w:val="clear" w:color="auto" w:fill="FFFFFF"/>
        </w:rPr>
        <w:br/>
      </w:r>
      <w:r>
        <w:rPr>
          <w:rFonts w:ascii="Times New Roman" w:hAnsi="Times New Roman"/>
          <w:shd w:val="clear" w:color="auto" w:fill="FFFFFF"/>
        </w:rPr>
        <w:t>z dnia 27 kwietnia 2016 r., zwanym dalej RODO, informujemy:</w:t>
      </w:r>
    </w:p>
    <w:p w14:paraId="256D1B7D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397" w:hanging="397"/>
        <w:jc w:val="both"/>
      </w:pPr>
      <w:r>
        <w:rPr>
          <w:sz w:val="22"/>
          <w:szCs w:val="22"/>
          <w:shd w:val="clear" w:color="auto" w:fill="FFFFFF"/>
        </w:rPr>
        <w:t xml:space="preserve">Administratorem danych </w:t>
      </w:r>
      <w:r>
        <w:rPr>
          <w:sz w:val="22"/>
          <w:szCs w:val="22"/>
          <w:shd w:val="clear" w:color="auto" w:fill="FFFFFF"/>
        </w:rPr>
        <w:t xml:space="preserve">osobowych Wnioskodawcy jest Gmina Miasto Sieradz, Plac Wojewódzki 1, 98-200 Sieradz, tel. 43-826-61-16, fax 43-822-30-05, e-mail: </w:t>
      </w:r>
      <w:hyperlink r:id="rId7" w:history="1">
        <w:r>
          <w:rPr>
            <w:rStyle w:val="Hipercze"/>
            <w:sz w:val="22"/>
            <w:szCs w:val="22"/>
            <w:shd w:val="clear" w:color="auto" w:fill="FFFFFF"/>
          </w:rPr>
          <w:t>um@umsieradz.pl</w:t>
        </w:r>
      </w:hyperlink>
      <w:r>
        <w:rPr>
          <w:sz w:val="22"/>
          <w:szCs w:val="22"/>
          <w:shd w:val="clear" w:color="auto" w:fill="FFFFFF"/>
        </w:rPr>
        <w:t xml:space="preserve">. </w:t>
      </w:r>
    </w:p>
    <w:p w14:paraId="65C4448D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397" w:hanging="397"/>
        <w:jc w:val="both"/>
      </w:pPr>
      <w:r>
        <w:rPr>
          <w:sz w:val="22"/>
          <w:szCs w:val="22"/>
          <w:shd w:val="clear" w:color="auto" w:fill="FFFFFF"/>
        </w:rPr>
        <w:t xml:space="preserve">Dane kontaktowe Inspektora Ochrony Danych: </w:t>
      </w:r>
      <w:hyperlink r:id="rId8" w:history="1">
        <w:r>
          <w:rPr>
            <w:rStyle w:val="Hipercze"/>
            <w:sz w:val="22"/>
            <w:szCs w:val="22"/>
            <w:shd w:val="clear" w:color="auto" w:fill="FFFFFF"/>
          </w:rPr>
          <w:t>iod@umsieradz.pl</w:t>
        </w:r>
      </w:hyperlink>
      <w:r>
        <w:rPr>
          <w:sz w:val="22"/>
          <w:szCs w:val="22"/>
          <w:shd w:val="clear" w:color="auto" w:fill="FFFFFF"/>
        </w:rPr>
        <w:t>.</w:t>
      </w:r>
    </w:p>
    <w:p w14:paraId="3586D3A1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397" w:hanging="39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Celem przetwarzania danych przez administratora jest przeprowadzenie postępowania o udzielenie zamówienia publicznego dotyczącego „Strategii Rozwoju Miasta Sieradza na lata 2020-02030</w:t>
      </w:r>
      <w:proofErr w:type="gramStart"/>
      <w:r>
        <w:rPr>
          <w:sz w:val="22"/>
          <w:szCs w:val="22"/>
          <w:shd w:val="clear" w:color="auto" w:fill="FFFFFF"/>
        </w:rPr>
        <w:t>” .</w:t>
      </w:r>
      <w:proofErr w:type="gramEnd"/>
    </w:p>
    <w:p w14:paraId="10718B60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397" w:hanging="39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Odbiorcami danych osobowych Wniosko</w:t>
      </w:r>
      <w:r>
        <w:rPr>
          <w:sz w:val="22"/>
          <w:szCs w:val="22"/>
          <w:shd w:val="clear" w:color="auto" w:fill="FFFFFF"/>
        </w:rPr>
        <w:t>dawcy będą organy publiczne upoważnione z mocy prawa.</w:t>
      </w:r>
    </w:p>
    <w:p w14:paraId="6EFCAB14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0" w:firstLine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Dane osobowe Wnioskodawcy nie będą przekazywane do państwa trzeciego.</w:t>
      </w:r>
    </w:p>
    <w:p w14:paraId="6E3C09DC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397" w:hanging="39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Wnioskodawca posiada prawo dostępu do treści swoich danych oraz prawo ich sprostowania.</w:t>
      </w:r>
    </w:p>
    <w:p w14:paraId="105336D5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0" w:firstLine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Dane osobowe będą przechowywane nie </w:t>
      </w:r>
      <w:r>
        <w:rPr>
          <w:sz w:val="22"/>
          <w:szCs w:val="22"/>
          <w:shd w:val="clear" w:color="auto" w:fill="FFFFFF"/>
        </w:rPr>
        <w:t>dłużej niż wynika to z kategorii archiwalnej.</w:t>
      </w:r>
    </w:p>
    <w:p w14:paraId="636B513C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426" w:hanging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Przetwarzanie danych osobowych Wnioskodawcy jest wymogiem ustawowym – ustawa z dnia</w:t>
      </w:r>
      <w:r>
        <w:rPr>
          <w:sz w:val="22"/>
          <w:szCs w:val="22"/>
          <w:shd w:val="clear" w:color="auto" w:fill="FFFFFF"/>
        </w:rPr>
        <w:br/>
      </w:r>
      <w:r>
        <w:rPr>
          <w:sz w:val="22"/>
          <w:szCs w:val="22"/>
          <w:shd w:val="clear" w:color="auto" w:fill="FFFFFF"/>
        </w:rPr>
        <w:t>14 czerwca 1960r. Kodeks postępowania administracyjnego (Dz. U. z 2017r. poz. 1257). Konsekwencją braku zgody na przetwarzanie</w:t>
      </w:r>
      <w:r>
        <w:rPr>
          <w:sz w:val="22"/>
          <w:szCs w:val="22"/>
          <w:shd w:val="clear" w:color="auto" w:fill="FFFFFF"/>
        </w:rPr>
        <w:t xml:space="preserve"> danych osobowych będzie brak możliwości rozpatrzenia wniosku.</w:t>
      </w:r>
    </w:p>
    <w:p w14:paraId="27184C0E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720"/>
        </w:tabs>
        <w:ind w:left="454" w:hanging="45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 sytuacjach, określonych w przepisach, przysługuje Wnioskodawcy prawo żądania usunięcia lub ograniczenia przetwarzania oraz prawo do wniesienia sprzeciwu wobec przetwarzania.</w:t>
      </w:r>
    </w:p>
    <w:p w14:paraId="6A2A8615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450"/>
          <w:tab w:val="left" w:pos="720"/>
        </w:tabs>
        <w:ind w:left="454" w:hanging="45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Wnioskodawcy przy</w:t>
      </w:r>
      <w:r>
        <w:rPr>
          <w:sz w:val="22"/>
          <w:szCs w:val="22"/>
          <w:shd w:val="clear" w:color="auto" w:fill="FFFFFF"/>
        </w:rPr>
        <w:t>sługuje prawo wniesienia skargi do Prezesa UODO, w przypadku naruszenia przepisów podczas przetwarzania danych osobowych.</w:t>
      </w:r>
    </w:p>
    <w:p w14:paraId="7C66BB07" w14:textId="77777777" w:rsidR="00E26FB7" w:rsidRDefault="00634F50">
      <w:pPr>
        <w:pStyle w:val="Akapitzlist1"/>
        <w:numPr>
          <w:ilvl w:val="0"/>
          <w:numId w:val="1"/>
        </w:numPr>
        <w:tabs>
          <w:tab w:val="left" w:pos="400"/>
          <w:tab w:val="left" w:pos="450"/>
          <w:tab w:val="left" w:pos="720"/>
        </w:tabs>
        <w:ind w:left="454" w:hanging="454"/>
        <w:jc w:val="both"/>
      </w:pPr>
      <w:r>
        <w:rPr>
          <w:sz w:val="22"/>
          <w:szCs w:val="22"/>
          <w:shd w:val="clear" w:color="auto" w:fill="FFFFFF"/>
        </w:rPr>
        <w:t>W ramach realizowanego przetwarzania nie występuje profilowanie, ale dane mogą być przetwarzane w sposób zautomatyzowany.</w:t>
      </w:r>
    </w:p>
    <w:p w14:paraId="0C21EEDC" w14:textId="77777777" w:rsidR="00E26FB7" w:rsidRDefault="00E26FB7">
      <w:pPr>
        <w:rPr>
          <w:rFonts w:ascii="Times New Roman" w:hAnsi="Times New Roman"/>
          <w:sz w:val="14"/>
          <w:szCs w:val="16"/>
        </w:rPr>
      </w:pPr>
    </w:p>
    <w:p w14:paraId="0CD53662" w14:textId="77777777" w:rsidR="00E26FB7" w:rsidRDefault="00E26FB7"/>
    <w:sectPr w:rsidR="00E26FB7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A474" w14:textId="77777777" w:rsidR="00634F50" w:rsidRDefault="00634F50">
      <w:pPr>
        <w:spacing w:after="0" w:line="240" w:lineRule="auto"/>
      </w:pPr>
      <w:r>
        <w:separator/>
      </w:r>
    </w:p>
  </w:endnote>
  <w:endnote w:type="continuationSeparator" w:id="0">
    <w:p w14:paraId="4E6FA716" w14:textId="77777777" w:rsidR="00634F50" w:rsidRDefault="0063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142B" w14:textId="77777777" w:rsidR="00634F50" w:rsidRDefault="00634F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799E24" w14:textId="77777777" w:rsidR="00634F50" w:rsidRDefault="0063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D8CF" w14:textId="77777777" w:rsidR="00362CB1" w:rsidRDefault="00634F5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7BDD"/>
    <w:multiLevelType w:val="multilevel"/>
    <w:tmpl w:val="64F478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6FB7"/>
    <w:rsid w:val="0034442E"/>
    <w:rsid w:val="00634F50"/>
    <w:rsid w:val="00E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EF3D"/>
  <w15:docId w15:val="{D70F1B6C-0A85-4620-9C5D-C0A91C7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80"/>
      <w:u w:val="single"/>
    </w:rPr>
  </w:style>
  <w:style w:type="paragraph" w:customStyle="1" w:styleId="Akapitzlist1">
    <w:name w:val="Akapit z listą1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ier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sier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Wojtczak</dc:creator>
  <dc:description/>
  <cp:lastModifiedBy>Rafał Wojtczak</cp:lastModifiedBy>
  <cp:revision>2</cp:revision>
  <cp:lastPrinted>2020-08-25T06:40:00Z</cp:lastPrinted>
  <dcterms:created xsi:type="dcterms:W3CDTF">2020-09-08T12:03:00Z</dcterms:created>
  <dcterms:modified xsi:type="dcterms:W3CDTF">2020-09-08T12:03:00Z</dcterms:modified>
</cp:coreProperties>
</file>